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85CD3" w14:textId="459EC3D5" w:rsidR="00F56300" w:rsidRDefault="00F56300" w:rsidP="00F56300">
      <w:pPr>
        <w:spacing w:after="200" w:line="240" w:lineRule="auto"/>
        <w:ind w:hanging="360"/>
      </w:pPr>
      <w:bookmarkStart w:id="0" w:name="_GoBack"/>
      <w:bookmarkEnd w:id="0"/>
      <w:r>
        <w:rPr>
          <w:rFonts w:eastAsiaTheme="minorEastAsia"/>
          <w:b/>
          <w:bCs/>
          <w:color w:val="000000" w:themeColor="text1"/>
        </w:rPr>
        <w:t>Agenda MR vergadering 24 november 2021 , 19.30 uur.</w:t>
      </w:r>
    </w:p>
    <w:p w14:paraId="54E21C0E" w14:textId="0F1760F2" w:rsidR="00F66FF4" w:rsidRDefault="00F66FF4" w:rsidP="00F66FF4">
      <w:pPr>
        <w:spacing w:line="240" w:lineRule="auto"/>
        <w:rPr>
          <w:rFonts w:ascii="Calibri" w:eastAsia="Calibri" w:hAnsi="Calibri" w:cs="Calibri"/>
          <w:color w:val="000000" w:themeColor="text1"/>
        </w:rPr>
      </w:pPr>
      <w:r w:rsidRPr="5BC69064">
        <w:rPr>
          <w:rFonts w:ascii="Calibri" w:eastAsia="Calibri" w:hAnsi="Calibri" w:cs="Calibri"/>
          <w:b/>
          <w:bCs/>
          <w:color w:val="000000" w:themeColor="text1"/>
        </w:rPr>
        <w:t>Aanwezig:</w:t>
      </w:r>
      <w:r w:rsidRPr="5BC69064">
        <w:rPr>
          <w:rFonts w:ascii="Calibri" w:eastAsia="Calibri" w:hAnsi="Calibri" w:cs="Calibri"/>
          <w:color w:val="000000" w:themeColor="text1"/>
        </w:rPr>
        <w:t xml:space="preserve"> Astrid Kwakernaak (AK), Jolanda Buijsrogge (</w:t>
      </w:r>
      <w:r w:rsidR="000E4D38">
        <w:rPr>
          <w:rFonts w:ascii="Calibri" w:eastAsia="Calibri" w:hAnsi="Calibri" w:cs="Calibri"/>
          <w:color w:val="000000" w:themeColor="text1"/>
        </w:rPr>
        <w:t>JB</w:t>
      </w:r>
      <w:r w:rsidRPr="5BC69064">
        <w:rPr>
          <w:rFonts w:ascii="Calibri" w:eastAsia="Calibri" w:hAnsi="Calibri" w:cs="Calibri"/>
          <w:color w:val="000000" w:themeColor="text1"/>
        </w:rPr>
        <w:t xml:space="preserve">), </w:t>
      </w:r>
      <w:r w:rsidRPr="5BC69064">
        <w:rPr>
          <w:rFonts w:ascii="Calibri" w:eastAsia="Calibri" w:hAnsi="Calibri" w:cs="Calibri"/>
          <w:color w:val="000000" w:themeColor="text1"/>
          <w:lang w:val="en-GB"/>
        </w:rPr>
        <w:t xml:space="preserve">Annemarie Bijl (AB), </w:t>
      </w:r>
      <w:r w:rsidRPr="5BC69064">
        <w:rPr>
          <w:rFonts w:ascii="Calibri" w:eastAsia="Calibri" w:hAnsi="Calibri" w:cs="Calibri"/>
          <w:color w:val="000000" w:themeColor="text1"/>
        </w:rPr>
        <w:t xml:space="preserve">Murat Kiliç (MK), </w:t>
      </w:r>
      <w:r w:rsidRPr="5BC69064">
        <w:rPr>
          <w:rFonts w:ascii="Calibri" w:eastAsia="Calibri" w:hAnsi="Calibri" w:cs="Calibri"/>
          <w:color w:val="000000" w:themeColor="text1"/>
          <w:lang w:val="en-GB"/>
        </w:rPr>
        <w:t>Harry Chambone (HC), Gretha Valk (GV)</w:t>
      </w:r>
      <w:r w:rsidRPr="5BC69064">
        <w:rPr>
          <w:rFonts w:ascii="Calibri" w:eastAsia="Calibri" w:hAnsi="Calibri" w:cs="Calibri"/>
          <w:color w:val="000000" w:themeColor="text1"/>
        </w:rPr>
        <w:t xml:space="preserve">, </w:t>
      </w:r>
      <w:r>
        <w:rPr>
          <w:rFonts w:ascii="Calibri" w:eastAsia="Calibri" w:hAnsi="Calibri" w:cs="Calibri"/>
          <w:color w:val="000000" w:themeColor="text1"/>
        </w:rPr>
        <w:t>Donna Verhoef (DV),</w:t>
      </w:r>
      <w:r w:rsidRPr="5BC69064">
        <w:rPr>
          <w:rFonts w:ascii="Calibri" w:eastAsia="Calibri" w:hAnsi="Calibri" w:cs="Calibri"/>
          <w:color w:val="000000" w:themeColor="text1"/>
        </w:rPr>
        <w:t xml:space="preserve"> </w:t>
      </w:r>
      <w:r>
        <w:rPr>
          <w:rFonts w:ascii="Calibri" w:eastAsia="Calibri" w:hAnsi="Calibri" w:cs="Calibri"/>
          <w:color w:val="000000" w:themeColor="text1"/>
        </w:rPr>
        <w:t xml:space="preserve">Rose Jordaan (RJ), </w:t>
      </w:r>
      <w:r w:rsidRPr="5BC69064">
        <w:rPr>
          <w:rFonts w:ascii="Calibri" w:eastAsia="Calibri" w:hAnsi="Calibri" w:cs="Calibri"/>
          <w:color w:val="000000" w:themeColor="text1"/>
        </w:rPr>
        <w:t>Rianne van Dorp (RD)</w:t>
      </w:r>
    </w:p>
    <w:p w14:paraId="318E03BD" w14:textId="020A76AC" w:rsidR="00F56300" w:rsidRPr="00647697" w:rsidRDefault="00F56300" w:rsidP="00647697">
      <w:pPr>
        <w:pStyle w:val="Lijstalinea"/>
        <w:numPr>
          <w:ilvl w:val="0"/>
          <w:numId w:val="1"/>
        </w:numPr>
        <w:spacing w:after="200" w:line="240" w:lineRule="auto"/>
        <w:rPr>
          <w:rFonts w:eastAsiaTheme="minorEastAsia"/>
          <w:b/>
          <w:bCs/>
          <w:color w:val="000000" w:themeColor="text1"/>
        </w:rPr>
      </w:pPr>
      <w:r w:rsidRPr="00647697">
        <w:rPr>
          <w:rFonts w:eastAsiaTheme="minorEastAsia"/>
          <w:b/>
          <w:bCs/>
          <w:color w:val="000000" w:themeColor="text1"/>
        </w:rPr>
        <w:t>Opening  </w:t>
      </w:r>
    </w:p>
    <w:p w14:paraId="2895487C" w14:textId="5DD2B66E" w:rsidR="00647697" w:rsidRPr="00647697" w:rsidRDefault="00647697" w:rsidP="00647697">
      <w:pPr>
        <w:pStyle w:val="Lijstalinea"/>
        <w:spacing w:after="200" w:line="240" w:lineRule="auto"/>
        <w:ind w:left="160"/>
        <w:rPr>
          <w:rFonts w:eastAsiaTheme="minorEastAsia"/>
          <w:color w:val="000000" w:themeColor="text1"/>
        </w:rPr>
      </w:pPr>
      <w:r>
        <w:rPr>
          <w:rFonts w:eastAsiaTheme="minorEastAsia"/>
          <w:color w:val="000000" w:themeColor="text1"/>
        </w:rPr>
        <w:t xml:space="preserve">Speciaal welkom aan Rose Jordaan (eerste vergadering als lid van de MR), en Murat Kiliç (herkozen als </w:t>
      </w:r>
      <w:proofErr w:type="spellStart"/>
      <w:r>
        <w:rPr>
          <w:rFonts w:eastAsiaTheme="minorEastAsia"/>
          <w:color w:val="000000" w:themeColor="text1"/>
        </w:rPr>
        <w:t>ouderlid</w:t>
      </w:r>
      <w:proofErr w:type="spellEnd"/>
      <w:r>
        <w:rPr>
          <w:rFonts w:eastAsiaTheme="minorEastAsia"/>
          <w:color w:val="000000" w:themeColor="text1"/>
        </w:rPr>
        <w:t xml:space="preserve"> van de MR).</w:t>
      </w:r>
    </w:p>
    <w:p w14:paraId="40852877" w14:textId="2D3DEC21" w:rsidR="000D7FBE" w:rsidRDefault="00F56300" w:rsidP="000D7FBE">
      <w:pPr>
        <w:spacing w:after="200" w:line="240" w:lineRule="auto"/>
        <w:ind w:hanging="360"/>
        <w:rPr>
          <w:rFonts w:eastAsiaTheme="minorEastAsia"/>
          <w:bCs/>
          <w:color w:val="000000" w:themeColor="text1"/>
        </w:rPr>
      </w:pPr>
      <w:r>
        <w:rPr>
          <w:rFonts w:eastAsiaTheme="minorEastAsia"/>
          <w:b/>
          <w:bCs/>
          <w:color w:val="000000" w:themeColor="text1"/>
        </w:rPr>
        <w:t>2.       Notulen 16 september 2021</w:t>
      </w:r>
      <w:r w:rsidR="000D7FBE">
        <w:rPr>
          <w:rFonts w:eastAsiaTheme="minorEastAsia"/>
          <w:b/>
          <w:bCs/>
          <w:color w:val="000000" w:themeColor="text1"/>
        </w:rPr>
        <w:br/>
      </w:r>
      <w:r w:rsidR="000D7FBE" w:rsidRPr="00552842">
        <w:rPr>
          <w:rFonts w:eastAsiaTheme="minorEastAsia"/>
          <w:bCs/>
          <w:color w:val="000000" w:themeColor="text1"/>
        </w:rPr>
        <w:t>AK: is er binnen de leerlingenraad nog gesproken over de pauzeruimtes? DV</w:t>
      </w:r>
      <w:r w:rsidR="00D96612">
        <w:rPr>
          <w:rFonts w:eastAsiaTheme="minorEastAsia"/>
          <w:bCs/>
          <w:color w:val="000000" w:themeColor="text1"/>
        </w:rPr>
        <w:t>: op dit moment is het openstellen van de lokalen</w:t>
      </w:r>
      <w:r w:rsidR="0046443C">
        <w:rPr>
          <w:rFonts w:eastAsiaTheme="minorEastAsia"/>
          <w:bCs/>
          <w:color w:val="000000" w:themeColor="text1"/>
        </w:rPr>
        <w:t xml:space="preserve"> voldoende, we hebben nu eenmaal niet heel veel meer mogelijkheden.</w:t>
      </w:r>
    </w:p>
    <w:p w14:paraId="3B9874F2" w14:textId="58454C33" w:rsidR="0046443C" w:rsidRDefault="0046443C" w:rsidP="000D7FBE">
      <w:pPr>
        <w:spacing w:after="200" w:line="240" w:lineRule="auto"/>
        <w:ind w:hanging="360"/>
        <w:rPr>
          <w:rFonts w:eastAsiaTheme="minorEastAsia"/>
          <w:bCs/>
          <w:color w:val="000000" w:themeColor="text1"/>
        </w:rPr>
      </w:pPr>
      <w:r>
        <w:rPr>
          <w:rFonts w:eastAsiaTheme="minorEastAsia"/>
          <w:b/>
          <w:bCs/>
          <w:color w:val="000000" w:themeColor="text1"/>
        </w:rPr>
        <w:tab/>
      </w:r>
      <w:r w:rsidRPr="00126174">
        <w:rPr>
          <w:rFonts w:eastAsiaTheme="minorEastAsia"/>
          <w:bCs/>
          <w:color w:val="000000" w:themeColor="text1"/>
        </w:rPr>
        <w:t xml:space="preserve">Brandveiligheidsrapport: uit dit rapport is gebleken dat wij een oud gebouw hebben met verouderde installaties. Dit is in principe niets nieuws. Er wordt wel een en ander aan gesleuteld. HC geeft aan dat ook de </w:t>
      </w:r>
      <w:r w:rsidR="00126174" w:rsidRPr="00126174">
        <w:rPr>
          <w:rFonts w:eastAsiaTheme="minorEastAsia"/>
          <w:bCs/>
          <w:color w:val="000000" w:themeColor="text1"/>
        </w:rPr>
        <w:t>conciërge</w:t>
      </w:r>
      <w:r w:rsidRPr="00126174">
        <w:rPr>
          <w:rFonts w:eastAsiaTheme="minorEastAsia"/>
          <w:bCs/>
          <w:color w:val="000000" w:themeColor="text1"/>
        </w:rPr>
        <w:t xml:space="preserve"> heeft aangegeven graag iets meer actie te </w:t>
      </w:r>
      <w:r w:rsidR="007F0DD7" w:rsidRPr="00126174">
        <w:rPr>
          <w:rFonts w:eastAsiaTheme="minorEastAsia"/>
          <w:bCs/>
          <w:color w:val="000000" w:themeColor="text1"/>
        </w:rPr>
        <w:t>zien, om een veilige school te kunnen garanderen.</w:t>
      </w:r>
      <w:r w:rsidR="00265854">
        <w:rPr>
          <w:rFonts w:eastAsiaTheme="minorEastAsia"/>
          <w:bCs/>
          <w:color w:val="000000" w:themeColor="text1"/>
        </w:rPr>
        <w:t xml:space="preserve"> </w:t>
      </w:r>
    </w:p>
    <w:p w14:paraId="673CA25B" w14:textId="287320E4" w:rsidR="00AE096D" w:rsidRDefault="00AE096D" w:rsidP="000D7FBE">
      <w:pPr>
        <w:spacing w:after="200" w:line="240" w:lineRule="auto"/>
        <w:ind w:hanging="360"/>
        <w:rPr>
          <w:rFonts w:eastAsiaTheme="minorEastAsia"/>
          <w:bCs/>
          <w:color w:val="000000" w:themeColor="text1"/>
        </w:rPr>
      </w:pPr>
      <w:r>
        <w:rPr>
          <w:rFonts w:eastAsiaTheme="minorEastAsia"/>
          <w:bCs/>
          <w:color w:val="000000" w:themeColor="text1"/>
        </w:rPr>
        <w:tab/>
        <w:t xml:space="preserve">AB informeert </w:t>
      </w:r>
      <w:r w:rsidR="000D35DB">
        <w:rPr>
          <w:rFonts w:eastAsiaTheme="minorEastAsia"/>
          <w:bCs/>
          <w:color w:val="000000" w:themeColor="text1"/>
        </w:rPr>
        <w:t>naar de NPO</w:t>
      </w:r>
      <w:r w:rsidR="00F475FC">
        <w:rPr>
          <w:rFonts w:eastAsiaTheme="minorEastAsia"/>
          <w:bCs/>
          <w:color w:val="000000" w:themeColor="text1"/>
        </w:rPr>
        <w:t>-</w:t>
      </w:r>
      <w:r w:rsidR="000D35DB">
        <w:rPr>
          <w:rFonts w:eastAsiaTheme="minorEastAsia"/>
          <w:bCs/>
          <w:color w:val="000000" w:themeColor="text1"/>
        </w:rPr>
        <w:t xml:space="preserve">gelden en visitatie hieromtrent vanuit Lentiz op </w:t>
      </w:r>
      <w:r w:rsidR="009255A9">
        <w:rPr>
          <w:rFonts w:eastAsiaTheme="minorEastAsia"/>
          <w:bCs/>
          <w:color w:val="000000" w:themeColor="text1"/>
        </w:rPr>
        <w:t>17 septembe</w:t>
      </w:r>
      <w:r w:rsidR="008F2732">
        <w:rPr>
          <w:rFonts w:eastAsiaTheme="minorEastAsia"/>
          <w:bCs/>
          <w:color w:val="000000" w:themeColor="text1"/>
        </w:rPr>
        <w:t>r</w:t>
      </w:r>
      <w:r w:rsidR="009255A9">
        <w:rPr>
          <w:rFonts w:eastAsiaTheme="minorEastAsia"/>
          <w:bCs/>
          <w:color w:val="000000" w:themeColor="text1"/>
        </w:rPr>
        <w:t>. HC licht toe. De registratie en uitrol van de NPO</w:t>
      </w:r>
      <w:r w:rsidR="00F475FC">
        <w:rPr>
          <w:rFonts w:eastAsiaTheme="minorEastAsia"/>
          <w:bCs/>
          <w:color w:val="000000" w:themeColor="text1"/>
        </w:rPr>
        <w:t>-</w:t>
      </w:r>
      <w:r w:rsidR="009255A9">
        <w:rPr>
          <w:rFonts w:eastAsiaTheme="minorEastAsia"/>
          <w:bCs/>
          <w:color w:val="000000" w:themeColor="text1"/>
        </w:rPr>
        <w:t xml:space="preserve">acties verlopen goed. Soms is </w:t>
      </w:r>
      <w:r w:rsidR="00C7392B">
        <w:rPr>
          <w:rFonts w:eastAsiaTheme="minorEastAsia"/>
          <w:bCs/>
          <w:color w:val="000000" w:themeColor="text1"/>
        </w:rPr>
        <w:t>het</w:t>
      </w:r>
      <w:r w:rsidR="009255A9">
        <w:rPr>
          <w:rFonts w:eastAsiaTheme="minorEastAsia"/>
          <w:bCs/>
          <w:color w:val="000000" w:themeColor="text1"/>
        </w:rPr>
        <w:t xml:space="preserve"> nog wel een </w:t>
      </w:r>
      <w:r w:rsidR="00C7392B">
        <w:rPr>
          <w:rFonts w:eastAsiaTheme="minorEastAsia"/>
          <w:bCs/>
          <w:color w:val="000000" w:themeColor="text1"/>
        </w:rPr>
        <w:t>uitdaging om de uitgaven in het kader van de NPO</w:t>
      </w:r>
      <w:r w:rsidR="00F475FC">
        <w:rPr>
          <w:rFonts w:eastAsiaTheme="minorEastAsia"/>
          <w:bCs/>
          <w:color w:val="000000" w:themeColor="text1"/>
        </w:rPr>
        <w:t>-</w:t>
      </w:r>
      <w:r w:rsidR="00C7392B">
        <w:rPr>
          <w:rFonts w:eastAsiaTheme="minorEastAsia"/>
          <w:bCs/>
          <w:color w:val="000000" w:themeColor="text1"/>
        </w:rPr>
        <w:t>gelden te registreren binnen de flexibele schil.</w:t>
      </w:r>
    </w:p>
    <w:p w14:paraId="03883539" w14:textId="34F337A4" w:rsidR="00FD7EA7" w:rsidRDefault="006B7D30" w:rsidP="000D7FBE">
      <w:pPr>
        <w:spacing w:after="200" w:line="240" w:lineRule="auto"/>
        <w:ind w:hanging="360"/>
        <w:rPr>
          <w:rFonts w:eastAsiaTheme="minorEastAsia"/>
          <w:bCs/>
          <w:color w:val="000000" w:themeColor="text1"/>
        </w:rPr>
      </w:pPr>
      <w:r>
        <w:rPr>
          <w:rFonts w:eastAsiaTheme="minorEastAsia"/>
          <w:bCs/>
          <w:color w:val="000000" w:themeColor="text1"/>
        </w:rPr>
        <w:tab/>
      </w:r>
      <w:r w:rsidR="00265854">
        <w:rPr>
          <w:rFonts w:eastAsiaTheme="minorEastAsia"/>
          <w:bCs/>
          <w:color w:val="000000" w:themeColor="text1"/>
        </w:rPr>
        <w:t xml:space="preserve">RJ: </w:t>
      </w:r>
      <w:r>
        <w:rPr>
          <w:rFonts w:eastAsiaTheme="minorEastAsia"/>
          <w:bCs/>
          <w:color w:val="000000" w:themeColor="text1"/>
        </w:rPr>
        <w:t xml:space="preserve">Het probleem met de bovenbouwfietsenstalling lijkt nog steeds te bestaan. Er staan veel fietsen in stalling, waardoor ook een probleem bij de scooters ontstaat. HC geeft aan dat dit bekend is en </w:t>
      </w:r>
      <w:r w:rsidR="00265854">
        <w:rPr>
          <w:rFonts w:eastAsiaTheme="minorEastAsia"/>
          <w:bCs/>
          <w:color w:val="000000" w:themeColor="text1"/>
        </w:rPr>
        <w:t>dat hierin de touwtjes weer wat strakker moeten worden aangetrokken de komende tijd.</w:t>
      </w:r>
    </w:p>
    <w:p w14:paraId="65E6ED78" w14:textId="192E602A" w:rsidR="006B7D30" w:rsidRDefault="006B7D30" w:rsidP="000D7FBE">
      <w:pPr>
        <w:spacing w:after="200" w:line="240" w:lineRule="auto"/>
        <w:ind w:hanging="360"/>
        <w:rPr>
          <w:rFonts w:eastAsiaTheme="minorEastAsia"/>
          <w:bCs/>
          <w:color w:val="000000" w:themeColor="text1"/>
        </w:rPr>
      </w:pPr>
      <w:r>
        <w:rPr>
          <w:rFonts w:eastAsiaTheme="minorEastAsia"/>
          <w:bCs/>
          <w:color w:val="000000" w:themeColor="text1"/>
        </w:rPr>
        <w:tab/>
        <w:t>Taalbeleid: er ligt inmiddels een nieuw stuk, waar de sectie Nederlands en het VMT zich nu over buigen.</w:t>
      </w:r>
      <w:r w:rsidR="00EB7AB2">
        <w:rPr>
          <w:rFonts w:eastAsiaTheme="minorEastAsia"/>
          <w:bCs/>
          <w:color w:val="000000" w:themeColor="text1"/>
        </w:rPr>
        <w:t xml:space="preserve"> Wanneer het stuk is aangescherpt zal het de school in worden gestuurd.</w:t>
      </w:r>
    </w:p>
    <w:p w14:paraId="55F76BEA" w14:textId="63C195E8" w:rsidR="00A230CE" w:rsidRDefault="00EB7AB2" w:rsidP="00A230CE">
      <w:pPr>
        <w:spacing w:after="200" w:line="240" w:lineRule="auto"/>
        <w:ind w:hanging="360"/>
        <w:rPr>
          <w:rFonts w:eastAsiaTheme="minorEastAsia"/>
          <w:bCs/>
        </w:rPr>
      </w:pPr>
      <w:r w:rsidRPr="003F6E54">
        <w:rPr>
          <w:rFonts w:eastAsiaTheme="minorEastAsia"/>
          <w:bCs/>
        </w:rPr>
        <w:tab/>
        <w:t xml:space="preserve">AB </w:t>
      </w:r>
      <w:r w:rsidR="00707C34" w:rsidRPr="003F6E54">
        <w:rPr>
          <w:rFonts w:eastAsiaTheme="minorEastAsia"/>
          <w:bCs/>
        </w:rPr>
        <w:t xml:space="preserve">geeft aan dat er middels het </w:t>
      </w:r>
      <w:r w:rsidR="005D489D">
        <w:rPr>
          <w:rFonts w:eastAsiaTheme="minorEastAsia"/>
          <w:bCs/>
        </w:rPr>
        <w:t>G</w:t>
      </w:r>
      <w:r w:rsidR="00707C34" w:rsidRPr="003F6E54">
        <w:rPr>
          <w:rFonts w:eastAsiaTheme="minorEastAsia"/>
          <w:bCs/>
        </w:rPr>
        <w:t xml:space="preserve">root </w:t>
      </w:r>
      <w:r w:rsidR="005D489D">
        <w:rPr>
          <w:rFonts w:eastAsiaTheme="minorEastAsia"/>
          <w:bCs/>
        </w:rPr>
        <w:t>D</w:t>
      </w:r>
      <w:r w:rsidR="00707C34" w:rsidRPr="003F6E54">
        <w:rPr>
          <w:rFonts w:eastAsiaTheme="minorEastAsia"/>
          <w:bCs/>
        </w:rPr>
        <w:t xml:space="preserve">ictee een behoorlijk bedrag is opgehaald voor de bibliotheek om juist voor jongeren taalvaardigheidsacties op te starten. Linde van </w:t>
      </w:r>
      <w:r w:rsidR="00A230CE" w:rsidRPr="003F6E54">
        <w:rPr>
          <w:rFonts w:eastAsiaTheme="minorEastAsia"/>
          <w:bCs/>
        </w:rPr>
        <w:t>Opstal is hierin projectleider.</w:t>
      </w:r>
      <w:r w:rsidR="00A230CE" w:rsidRPr="003F6E54">
        <w:rPr>
          <w:rFonts w:eastAsiaTheme="minorEastAsia"/>
          <w:bCs/>
        </w:rPr>
        <w:br/>
        <w:t xml:space="preserve">HC noemt zijn eerdere contact met Jacky </w:t>
      </w:r>
      <w:proofErr w:type="spellStart"/>
      <w:r w:rsidR="00A230CE" w:rsidRPr="003F6E54">
        <w:rPr>
          <w:rFonts w:eastAsiaTheme="minorEastAsia"/>
          <w:bCs/>
        </w:rPr>
        <w:t>Silos</w:t>
      </w:r>
      <w:proofErr w:type="spellEnd"/>
      <w:r w:rsidR="00A230CE" w:rsidRPr="003F6E54">
        <w:rPr>
          <w:rFonts w:eastAsiaTheme="minorEastAsia"/>
          <w:bCs/>
        </w:rPr>
        <w:t xml:space="preserve"> (wethouder) hierover. Kort geleden is hier weer een bericht </w:t>
      </w:r>
      <w:r w:rsidR="003F6E54" w:rsidRPr="003F6E54">
        <w:rPr>
          <w:rFonts w:eastAsiaTheme="minorEastAsia"/>
          <w:bCs/>
        </w:rPr>
        <w:t>over</w:t>
      </w:r>
      <w:r w:rsidR="00A230CE" w:rsidRPr="003F6E54">
        <w:rPr>
          <w:rFonts w:eastAsiaTheme="minorEastAsia"/>
          <w:bCs/>
        </w:rPr>
        <w:t xml:space="preserve"> gekomen.</w:t>
      </w:r>
      <w:r w:rsidR="003F6E54" w:rsidRPr="003F6E54">
        <w:rPr>
          <w:rFonts w:eastAsiaTheme="minorEastAsia"/>
          <w:bCs/>
        </w:rPr>
        <w:t xml:space="preserve"> Het contact met de gemeente verloopt erg traag</w:t>
      </w:r>
      <w:r w:rsidR="002D43D2">
        <w:rPr>
          <w:rFonts w:eastAsiaTheme="minorEastAsia"/>
          <w:bCs/>
        </w:rPr>
        <w:t>.</w:t>
      </w:r>
      <w:r w:rsidR="003F6E54" w:rsidRPr="003F6E54">
        <w:rPr>
          <w:rFonts w:eastAsiaTheme="minorEastAsia"/>
          <w:bCs/>
        </w:rPr>
        <w:t xml:space="preserve"> HC neemt daarom graag contact op met deze projectleider.</w:t>
      </w:r>
      <w:r w:rsidR="0026782D">
        <w:rPr>
          <w:rFonts w:eastAsiaTheme="minorEastAsia"/>
          <w:bCs/>
        </w:rPr>
        <w:t xml:space="preserve"> </w:t>
      </w:r>
      <w:r w:rsidR="00735E01">
        <w:rPr>
          <w:rFonts w:eastAsiaTheme="minorEastAsia"/>
          <w:bCs/>
        </w:rPr>
        <w:t>Het</w:t>
      </w:r>
      <w:r w:rsidR="0026782D">
        <w:rPr>
          <w:rFonts w:eastAsiaTheme="minorEastAsia"/>
          <w:bCs/>
        </w:rPr>
        <w:t xml:space="preserve"> Groot Dictee lijkt een gemiste kans voor school om actief aan deel te nemen (in kleine vorm hebben er wel een paar leerlingen geassisteerd bij de catering).</w:t>
      </w:r>
      <w:r w:rsidR="005D489D">
        <w:rPr>
          <w:rFonts w:eastAsiaTheme="minorEastAsia"/>
          <w:bCs/>
        </w:rPr>
        <w:t xml:space="preserve"> AB geeft aan dit ook bij de organisatie aangegeven te hebben; een dictee voor middelbare scholen</w:t>
      </w:r>
      <w:r w:rsidR="00735E01">
        <w:rPr>
          <w:rFonts w:eastAsiaTheme="minorEastAsia"/>
          <w:bCs/>
        </w:rPr>
        <w:t xml:space="preserve"> zou erg leuk kunnen zijn.</w:t>
      </w:r>
      <w:r w:rsidR="005D489D">
        <w:rPr>
          <w:rFonts w:eastAsiaTheme="minorEastAsia"/>
          <w:bCs/>
        </w:rPr>
        <w:t xml:space="preserve"> </w:t>
      </w:r>
    </w:p>
    <w:p w14:paraId="20F0D1A3" w14:textId="7CEAC971" w:rsidR="002872C7" w:rsidRPr="003F6E54" w:rsidRDefault="002872C7" w:rsidP="00A230CE">
      <w:pPr>
        <w:spacing w:after="200" w:line="240" w:lineRule="auto"/>
        <w:ind w:hanging="360"/>
        <w:rPr>
          <w:rFonts w:eastAsiaTheme="minorEastAsia"/>
          <w:bCs/>
        </w:rPr>
      </w:pPr>
      <w:r>
        <w:rPr>
          <w:rFonts w:eastAsiaTheme="minorEastAsia"/>
          <w:bCs/>
        </w:rPr>
        <w:tab/>
        <w:t>De notulen worden vastgesteld.</w:t>
      </w:r>
    </w:p>
    <w:p w14:paraId="10A27637" w14:textId="303271A6" w:rsidR="00F56300" w:rsidRDefault="00F56300" w:rsidP="00F56300">
      <w:pPr>
        <w:spacing w:after="200" w:line="240" w:lineRule="auto"/>
        <w:ind w:hanging="360"/>
        <w:rPr>
          <w:rFonts w:eastAsiaTheme="minorEastAsia"/>
          <w:color w:val="000000" w:themeColor="text1"/>
        </w:rPr>
      </w:pPr>
      <w:r>
        <w:rPr>
          <w:rFonts w:eastAsiaTheme="minorEastAsia"/>
          <w:b/>
          <w:bCs/>
          <w:color w:val="000000" w:themeColor="text1"/>
        </w:rPr>
        <w:t>3.       Agendapunten directie</w:t>
      </w:r>
      <w:r>
        <w:br/>
      </w:r>
      <w:r>
        <w:rPr>
          <w:rFonts w:eastAsiaTheme="minorEastAsia"/>
          <w:color w:val="000000" w:themeColor="text1"/>
        </w:rPr>
        <w:t>1) Algemene update</w:t>
      </w:r>
    </w:p>
    <w:p w14:paraId="662D1FBA" w14:textId="44D252FF" w:rsidR="00356B0A" w:rsidRDefault="003D77BF" w:rsidP="003D77BF">
      <w:pPr>
        <w:spacing w:after="200" w:line="240" w:lineRule="auto"/>
        <w:rPr>
          <w:rFonts w:eastAsiaTheme="minorEastAsia"/>
          <w:color w:val="000000" w:themeColor="text1"/>
        </w:rPr>
      </w:pPr>
      <w:r>
        <w:rPr>
          <w:rFonts w:eastAsiaTheme="minorEastAsia"/>
          <w:color w:val="000000" w:themeColor="text1"/>
        </w:rPr>
        <w:t xml:space="preserve">16 september jl. waren de coronacijfers nog goed te behappen. De afgelopen weken zijn de besmettingsaantallen </w:t>
      </w:r>
      <w:r w:rsidR="000F6096">
        <w:rPr>
          <w:rFonts w:eastAsiaTheme="minorEastAsia"/>
          <w:color w:val="000000" w:themeColor="text1"/>
        </w:rPr>
        <w:t xml:space="preserve">echter </w:t>
      </w:r>
      <w:r>
        <w:rPr>
          <w:rFonts w:eastAsiaTheme="minorEastAsia"/>
          <w:color w:val="000000" w:themeColor="text1"/>
        </w:rPr>
        <w:t xml:space="preserve">behoorlijk gestegen, zoals ook in de rest van het land. Vooral vanaf schoolweek 10 is de sterke toename </w:t>
      </w:r>
      <w:r w:rsidR="000F6096">
        <w:rPr>
          <w:rFonts w:eastAsiaTheme="minorEastAsia"/>
          <w:color w:val="000000" w:themeColor="text1"/>
        </w:rPr>
        <w:t>ingezet. De afgelopen twee dagen zien we weer minder besmettingen.  We hebben weinig clusterbesmettingen, de besmettingen zijn erg verdeeld over de afdelingen. Er wordt veel uit voorzorg getest, ook bij personeelsleden. Vrijdag a.s. zal de persconferentie weer landelijk nieuws brengen. Zoals het nu gaat is het hanteerbaar (</w:t>
      </w:r>
      <w:r w:rsidR="00834EA3">
        <w:rPr>
          <w:rFonts w:eastAsiaTheme="minorEastAsia"/>
          <w:color w:val="000000" w:themeColor="text1"/>
        </w:rPr>
        <w:t xml:space="preserve">maar niet ideaal uiteraard). </w:t>
      </w:r>
      <w:r w:rsidR="00834EA3">
        <w:rPr>
          <w:rFonts w:eastAsiaTheme="minorEastAsia"/>
          <w:color w:val="000000" w:themeColor="text1"/>
        </w:rPr>
        <w:br/>
        <w:t xml:space="preserve">In het VMT stonden vanmorgen de mondkapjes weer op de agenda. </w:t>
      </w:r>
      <w:r w:rsidR="00A37543">
        <w:rPr>
          <w:rFonts w:eastAsiaTheme="minorEastAsia"/>
          <w:color w:val="000000" w:themeColor="text1"/>
        </w:rPr>
        <w:t xml:space="preserve">Wij volgen de landelijke richtlijnen hierin, waarin het onderwijs </w:t>
      </w:r>
      <w:r w:rsidR="00356B0A">
        <w:rPr>
          <w:rFonts w:eastAsiaTheme="minorEastAsia"/>
          <w:color w:val="000000" w:themeColor="text1"/>
        </w:rPr>
        <w:t>tot</w:t>
      </w:r>
      <w:r w:rsidR="00A37543">
        <w:rPr>
          <w:rFonts w:eastAsiaTheme="minorEastAsia"/>
          <w:color w:val="000000" w:themeColor="text1"/>
        </w:rPr>
        <w:t xml:space="preserve"> uitzondering wordt gemaakt (geen mondkapjes én geen QR verplichting)</w:t>
      </w:r>
      <w:r w:rsidR="00735E01">
        <w:rPr>
          <w:rFonts w:eastAsiaTheme="minorEastAsia"/>
          <w:color w:val="000000" w:themeColor="text1"/>
        </w:rPr>
        <w:t>.</w:t>
      </w:r>
      <w:r w:rsidR="00F475FC">
        <w:rPr>
          <w:rFonts w:eastAsiaTheme="minorEastAsia"/>
          <w:color w:val="000000" w:themeColor="text1"/>
        </w:rPr>
        <w:t xml:space="preserve"> </w:t>
      </w:r>
      <w:r w:rsidR="00735E01">
        <w:rPr>
          <w:rFonts w:eastAsiaTheme="minorEastAsia"/>
          <w:color w:val="000000" w:themeColor="text1"/>
        </w:rPr>
        <w:t>D</w:t>
      </w:r>
      <w:r w:rsidR="00A37543">
        <w:rPr>
          <w:rFonts w:eastAsiaTheme="minorEastAsia"/>
          <w:color w:val="000000" w:themeColor="text1"/>
        </w:rPr>
        <w:t>aar staan we nog steeds achter.</w:t>
      </w:r>
      <w:r w:rsidR="00356B0A">
        <w:rPr>
          <w:rFonts w:eastAsiaTheme="minorEastAsia"/>
          <w:color w:val="000000" w:themeColor="text1"/>
        </w:rPr>
        <w:br/>
      </w:r>
      <w:r w:rsidR="00A96654">
        <w:rPr>
          <w:rFonts w:eastAsiaTheme="minorEastAsia"/>
          <w:color w:val="000000" w:themeColor="text1"/>
        </w:rPr>
        <w:br/>
      </w:r>
      <w:r w:rsidR="00A96654">
        <w:rPr>
          <w:rFonts w:eastAsiaTheme="minorEastAsia"/>
          <w:color w:val="000000" w:themeColor="text1"/>
        </w:rPr>
        <w:lastRenderedPageBreak/>
        <w:t xml:space="preserve">De eerste toetsweek voor de examenklassen is achter de rug. Landelijk horen we twee berichten. Het eerste is dat leerlingen moeilijk in een goede </w:t>
      </w:r>
      <w:r w:rsidR="00B61DF1">
        <w:rPr>
          <w:rFonts w:eastAsiaTheme="minorEastAsia"/>
          <w:color w:val="000000" w:themeColor="text1"/>
        </w:rPr>
        <w:t>studie</w:t>
      </w:r>
      <w:r w:rsidR="00A96654">
        <w:rPr>
          <w:rFonts w:eastAsiaTheme="minorEastAsia"/>
          <w:color w:val="000000" w:themeColor="text1"/>
        </w:rPr>
        <w:t xml:space="preserve">houding te krijgen  zijn. Dat herkennen wij op school. Ook </w:t>
      </w:r>
      <w:r w:rsidR="00B61DF1">
        <w:rPr>
          <w:rFonts w:eastAsiaTheme="minorEastAsia"/>
          <w:color w:val="000000" w:themeColor="text1"/>
        </w:rPr>
        <w:t>horen en lezen we dat</w:t>
      </w:r>
      <w:r w:rsidR="00A96654">
        <w:rPr>
          <w:rFonts w:eastAsiaTheme="minorEastAsia"/>
          <w:color w:val="000000" w:themeColor="text1"/>
        </w:rPr>
        <w:t xml:space="preserve"> resultaten goed </w:t>
      </w:r>
      <w:r w:rsidR="00B61DF1">
        <w:rPr>
          <w:rFonts w:eastAsiaTheme="minorEastAsia"/>
          <w:color w:val="000000" w:themeColor="text1"/>
        </w:rPr>
        <w:t xml:space="preserve"> geanalyseerd moeten worden: vertellen deze resultaten iets over achterstanden</w:t>
      </w:r>
      <w:r w:rsidR="007D2E32">
        <w:rPr>
          <w:rFonts w:eastAsiaTheme="minorEastAsia"/>
          <w:color w:val="000000" w:themeColor="text1"/>
        </w:rPr>
        <w:t xml:space="preserve"> en/of</w:t>
      </w:r>
      <w:r w:rsidR="008E61EF">
        <w:rPr>
          <w:rFonts w:eastAsiaTheme="minorEastAsia"/>
          <w:color w:val="000000" w:themeColor="text1"/>
        </w:rPr>
        <w:t xml:space="preserve"> grote verschillen onder leerlingen? In dit licht lijken de resultaten bij ons mee te vallen</w:t>
      </w:r>
      <w:r w:rsidR="00735E01">
        <w:rPr>
          <w:rFonts w:eastAsiaTheme="minorEastAsia"/>
          <w:color w:val="000000" w:themeColor="text1"/>
        </w:rPr>
        <w:t>.</w:t>
      </w:r>
    </w:p>
    <w:p w14:paraId="67D42909" w14:textId="650A6DC9" w:rsidR="007D2E32" w:rsidRDefault="007D2E32" w:rsidP="003D77BF">
      <w:pPr>
        <w:spacing w:after="200" w:line="240" w:lineRule="auto"/>
        <w:rPr>
          <w:rFonts w:eastAsiaTheme="minorEastAsia"/>
          <w:color w:val="000000" w:themeColor="text1"/>
        </w:rPr>
      </w:pPr>
      <w:r>
        <w:rPr>
          <w:rFonts w:eastAsiaTheme="minorEastAsia"/>
          <w:color w:val="000000" w:themeColor="text1"/>
        </w:rPr>
        <w:t xml:space="preserve">Huisvesting: het nieuws is dat er binnenkort nieuws gaat komen (tussen nu en </w:t>
      </w:r>
      <w:r w:rsidR="00F475FC">
        <w:rPr>
          <w:rFonts w:eastAsiaTheme="minorEastAsia"/>
          <w:color w:val="000000" w:themeColor="text1"/>
        </w:rPr>
        <w:t>twee</w:t>
      </w:r>
      <w:r>
        <w:rPr>
          <w:rFonts w:eastAsiaTheme="minorEastAsia"/>
          <w:color w:val="000000" w:themeColor="text1"/>
        </w:rPr>
        <w:t xml:space="preserve"> á </w:t>
      </w:r>
      <w:r w:rsidR="00F475FC">
        <w:rPr>
          <w:rFonts w:eastAsiaTheme="minorEastAsia"/>
          <w:color w:val="000000" w:themeColor="text1"/>
        </w:rPr>
        <w:t>drie</w:t>
      </w:r>
      <w:r>
        <w:rPr>
          <w:rFonts w:eastAsiaTheme="minorEastAsia"/>
          <w:color w:val="000000" w:themeColor="text1"/>
        </w:rPr>
        <w:t xml:space="preserve"> maanden).</w:t>
      </w:r>
    </w:p>
    <w:p w14:paraId="7944CBC8" w14:textId="21CB847F" w:rsidR="008E61EF" w:rsidRDefault="00573C8D" w:rsidP="003D77BF">
      <w:pPr>
        <w:spacing w:after="200" w:line="240" w:lineRule="auto"/>
        <w:rPr>
          <w:rFonts w:eastAsiaTheme="minorEastAsia"/>
          <w:color w:val="000000" w:themeColor="text1"/>
        </w:rPr>
      </w:pPr>
      <w:r>
        <w:rPr>
          <w:rFonts w:eastAsiaTheme="minorEastAsia"/>
          <w:color w:val="000000" w:themeColor="text1"/>
        </w:rPr>
        <w:t xml:space="preserve">Onderwijs: op dit moment werken het VMT en de onderwijswerkgroep samen om te onderzoeken welke slag we kunnen slaan in de doorontwikkeling van ons </w:t>
      </w:r>
      <w:proofErr w:type="spellStart"/>
      <w:r>
        <w:rPr>
          <w:rFonts w:eastAsiaTheme="minorEastAsia"/>
          <w:color w:val="000000" w:themeColor="text1"/>
        </w:rPr>
        <w:t>flexrooster</w:t>
      </w:r>
      <w:proofErr w:type="spellEnd"/>
      <w:r w:rsidR="00FF11F4">
        <w:rPr>
          <w:rFonts w:eastAsiaTheme="minorEastAsia"/>
          <w:color w:val="000000" w:themeColor="text1"/>
        </w:rPr>
        <w:t xml:space="preserve"> en </w:t>
      </w:r>
      <w:r w:rsidR="00F80507">
        <w:rPr>
          <w:rFonts w:eastAsiaTheme="minorEastAsia"/>
          <w:color w:val="000000" w:themeColor="text1"/>
        </w:rPr>
        <w:t xml:space="preserve">de </w:t>
      </w:r>
      <w:r w:rsidR="00FF11F4">
        <w:rPr>
          <w:rFonts w:eastAsiaTheme="minorEastAsia"/>
          <w:color w:val="000000" w:themeColor="text1"/>
        </w:rPr>
        <w:t>ontwikkeling</w:t>
      </w:r>
      <w:r w:rsidR="00B33DC3">
        <w:rPr>
          <w:rFonts w:eastAsiaTheme="minorEastAsia"/>
          <w:color w:val="000000" w:themeColor="text1"/>
        </w:rPr>
        <w:t xml:space="preserve"> van het werken in kleine teams</w:t>
      </w:r>
      <w:r>
        <w:rPr>
          <w:rFonts w:eastAsiaTheme="minorEastAsia"/>
          <w:color w:val="000000" w:themeColor="text1"/>
        </w:rPr>
        <w:t xml:space="preserve">. </w:t>
      </w:r>
      <w:r w:rsidR="0000084B">
        <w:rPr>
          <w:rFonts w:eastAsiaTheme="minorEastAsia"/>
          <w:color w:val="000000" w:themeColor="text1"/>
        </w:rPr>
        <w:t>Ook Klik</w:t>
      </w:r>
      <w:r w:rsidR="00BF22A3">
        <w:rPr>
          <w:rFonts w:eastAsiaTheme="minorEastAsia"/>
          <w:color w:val="000000" w:themeColor="text1"/>
        </w:rPr>
        <w:t xml:space="preserve"> Onderwijs</w:t>
      </w:r>
      <w:r w:rsidR="0000084B">
        <w:rPr>
          <w:rFonts w:eastAsiaTheme="minorEastAsia"/>
          <w:color w:val="000000" w:themeColor="text1"/>
        </w:rPr>
        <w:t xml:space="preserve"> (</w:t>
      </w:r>
      <w:r w:rsidR="00BF22A3">
        <w:rPr>
          <w:rFonts w:eastAsiaTheme="minorEastAsia"/>
          <w:color w:val="000000" w:themeColor="text1"/>
        </w:rPr>
        <w:t>de organisatie die school begeleid</w:t>
      </w:r>
      <w:r w:rsidR="000E4D38">
        <w:rPr>
          <w:rFonts w:eastAsiaTheme="minorEastAsia"/>
          <w:color w:val="000000" w:themeColor="text1"/>
        </w:rPr>
        <w:t>t</w:t>
      </w:r>
      <w:r w:rsidR="00BF22A3">
        <w:rPr>
          <w:rFonts w:eastAsiaTheme="minorEastAsia"/>
          <w:color w:val="000000" w:themeColor="text1"/>
        </w:rPr>
        <w:t xml:space="preserve"> en traint in coaching en op den duur leerdoelgericht onderwijs </w:t>
      </w:r>
      <w:r w:rsidR="0000084B">
        <w:rPr>
          <w:rFonts w:eastAsiaTheme="minorEastAsia"/>
          <w:color w:val="000000" w:themeColor="text1"/>
        </w:rPr>
        <w:t>) en Ben van der Hilst (</w:t>
      </w:r>
      <w:r w:rsidR="00215699">
        <w:rPr>
          <w:rFonts w:eastAsiaTheme="minorEastAsia"/>
          <w:color w:val="000000" w:themeColor="text1"/>
        </w:rPr>
        <w:t>expert teamgericht organiseren in het onderwijs)</w:t>
      </w:r>
      <w:r w:rsidR="0000084B">
        <w:rPr>
          <w:rFonts w:eastAsiaTheme="minorEastAsia"/>
          <w:color w:val="000000" w:themeColor="text1"/>
        </w:rPr>
        <w:t xml:space="preserve"> zijn </w:t>
      </w:r>
      <w:r w:rsidR="00FF11F4">
        <w:rPr>
          <w:rFonts w:eastAsiaTheme="minorEastAsia"/>
          <w:color w:val="000000" w:themeColor="text1"/>
        </w:rPr>
        <w:t xml:space="preserve">hierover gesproken. </w:t>
      </w:r>
      <w:r w:rsidR="00B33DC3">
        <w:rPr>
          <w:rFonts w:eastAsiaTheme="minorEastAsia"/>
          <w:color w:val="000000" w:themeColor="text1"/>
        </w:rPr>
        <w:t xml:space="preserve">Het </w:t>
      </w:r>
      <w:r w:rsidR="00215699">
        <w:rPr>
          <w:rFonts w:eastAsiaTheme="minorEastAsia"/>
          <w:color w:val="000000" w:themeColor="text1"/>
        </w:rPr>
        <w:t>is</w:t>
      </w:r>
      <w:r w:rsidR="00B33DC3">
        <w:rPr>
          <w:rFonts w:eastAsiaTheme="minorEastAsia"/>
          <w:color w:val="000000" w:themeColor="text1"/>
        </w:rPr>
        <w:t xml:space="preserve"> interessant om te onderzoeken </w:t>
      </w:r>
      <w:r w:rsidR="005D5206">
        <w:rPr>
          <w:rFonts w:eastAsiaTheme="minorEastAsia"/>
          <w:color w:val="000000" w:themeColor="text1"/>
        </w:rPr>
        <w:t xml:space="preserve">of beide ontwikkelingen naast elkaar zouden kunnen lopen. </w:t>
      </w:r>
      <w:r w:rsidR="005D5206">
        <w:rPr>
          <w:rFonts w:eastAsiaTheme="minorEastAsia"/>
          <w:color w:val="000000" w:themeColor="text1"/>
        </w:rPr>
        <w:br/>
        <w:t>8 december zal het VMT</w:t>
      </w:r>
      <w:r w:rsidR="006D387E">
        <w:rPr>
          <w:rFonts w:eastAsiaTheme="minorEastAsia"/>
          <w:color w:val="000000" w:themeColor="text1"/>
        </w:rPr>
        <w:t xml:space="preserve"> een dag nadenken</w:t>
      </w:r>
      <w:r w:rsidR="005D5206">
        <w:rPr>
          <w:rFonts w:eastAsiaTheme="minorEastAsia"/>
          <w:color w:val="000000" w:themeColor="text1"/>
        </w:rPr>
        <w:t xml:space="preserve"> over het werken in kleinere teams en ‘uitproberen’ of dit voor onze school haalbaar en passend is. 14 december bespreekt de onderwijswerkgroep samen met het VMT de roostervoorstellen met Klik</w:t>
      </w:r>
      <w:r w:rsidR="006D387E">
        <w:rPr>
          <w:rFonts w:eastAsiaTheme="minorEastAsia"/>
          <w:color w:val="000000" w:themeColor="text1"/>
        </w:rPr>
        <w:t xml:space="preserve"> Onderwijs.</w:t>
      </w:r>
      <w:r w:rsidR="00FE0777">
        <w:rPr>
          <w:rFonts w:eastAsiaTheme="minorEastAsia"/>
          <w:color w:val="000000" w:themeColor="text1"/>
        </w:rPr>
        <w:br/>
        <w:t>Het nadenken over onderwijs geeft energie.</w:t>
      </w:r>
      <w:r w:rsidR="00923218">
        <w:rPr>
          <w:rFonts w:eastAsiaTheme="minorEastAsia"/>
          <w:color w:val="000000" w:themeColor="text1"/>
        </w:rPr>
        <w:t xml:space="preserve"> </w:t>
      </w:r>
      <w:r w:rsidR="006D387E">
        <w:rPr>
          <w:rFonts w:eastAsiaTheme="minorEastAsia"/>
          <w:color w:val="000000" w:themeColor="text1"/>
        </w:rPr>
        <w:t xml:space="preserve">Belangrijk is dat de komende tijd </w:t>
      </w:r>
      <w:r w:rsidR="00CB7A15">
        <w:rPr>
          <w:rFonts w:eastAsiaTheme="minorEastAsia"/>
          <w:color w:val="000000" w:themeColor="text1"/>
        </w:rPr>
        <w:t>de groep die hierover meedenkt steeds wat wordt uitgebreid.</w:t>
      </w:r>
      <w:r w:rsidR="00FF11F4">
        <w:rPr>
          <w:rFonts w:eastAsiaTheme="minorEastAsia"/>
          <w:color w:val="000000" w:themeColor="text1"/>
        </w:rPr>
        <w:br/>
      </w:r>
    </w:p>
    <w:p w14:paraId="439DC69D" w14:textId="766E1DA3" w:rsidR="00F56300" w:rsidRDefault="00F56300" w:rsidP="00F56300">
      <w:pPr>
        <w:spacing w:after="200" w:line="240" w:lineRule="auto"/>
        <w:ind w:hanging="360"/>
        <w:rPr>
          <w:rFonts w:eastAsiaTheme="minorEastAsia"/>
          <w:bCs/>
          <w:color w:val="000000" w:themeColor="text1"/>
        </w:rPr>
      </w:pPr>
      <w:r>
        <w:rPr>
          <w:rFonts w:eastAsiaTheme="minorEastAsia"/>
          <w:b/>
          <w:bCs/>
          <w:color w:val="000000" w:themeColor="text1"/>
        </w:rPr>
        <w:t>4.     Agendapunten personeel</w:t>
      </w:r>
      <w:r>
        <w:rPr>
          <w:rFonts w:eastAsiaTheme="minorEastAsia"/>
          <w:b/>
          <w:bCs/>
          <w:color w:val="000000" w:themeColor="text1"/>
        </w:rPr>
        <w:br/>
      </w:r>
      <w:r w:rsidRPr="00D0608A">
        <w:rPr>
          <w:rFonts w:eastAsiaTheme="minorEastAsia"/>
          <w:bCs/>
          <w:color w:val="000000" w:themeColor="text1"/>
        </w:rPr>
        <w:t>2) Vakkenpakketwijzigingen</w:t>
      </w:r>
      <w:r>
        <w:br/>
      </w:r>
      <w:r w:rsidR="0013133F" w:rsidRPr="00935714">
        <w:rPr>
          <w:rFonts w:eastAsiaTheme="minorEastAsia"/>
          <w:bCs/>
          <w:color w:val="000000" w:themeColor="text1"/>
        </w:rPr>
        <w:t xml:space="preserve">AK licht de wijzigingen </w:t>
      </w:r>
      <w:r w:rsidR="00935714" w:rsidRPr="00935714">
        <w:rPr>
          <w:rFonts w:eastAsiaTheme="minorEastAsia"/>
          <w:bCs/>
          <w:color w:val="000000" w:themeColor="text1"/>
        </w:rPr>
        <w:t>in de vakkenpakketten (per 2022-2023) toe. Frans kan weer in ieder profiel gekozen worden bij havo en vwo. Bedrijfseconomie zal als vak worden geïntroduceerd op de havo in de maatschappij profielen (E&amp;M en C&amp;M). Veel economische vervolgopleidingen zien dit als een pré. LO2 zal worden ingevo</w:t>
      </w:r>
      <w:r w:rsidR="000E4D38">
        <w:rPr>
          <w:rFonts w:eastAsiaTheme="minorEastAsia"/>
          <w:bCs/>
          <w:color w:val="000000" w:themeColor="text1"/>
        </w:rPr>
        <w:t>er</w:t>
      </w:r>
      <w:r w:rsidR="00935714" w:rsidRPr="00935714">
        <w:rPr>
          <w:rFonts w:eastAsiaTheme="minorEastAsia"/>
          <w:bCs/>
          <w:color w:val="000000" w:themeColor="text1"/>
        </w:rPr>
        <w:t xml:space="preserve">d op de mavo. Dit is een vak waarbij sport en </w:t>
      </w:r>
      <w:r w:rsidR="004D64E9">
        <w:rPr>
          <w:rFonts w:eastAsiaTheme="minorEastAsia"/>
          <w:bCs/>
          <w:color w:val="000000" w:themeColor="text1"/>
        </w:rPr>
        <w:t xml:space="preserve">de </w:t>
      </w:r>
      <w:r w:rsidR="00935714" w:rsidRPr="00935714">
        <w:rPr>
          <w:rFonts w:eastAsiaTheme="minorEastAsia"/>
          <w:bCs/>
          <w:color w:val="000000" w:themeColor="text1"/>
        </w:rPr>
        <w:t xml:space="preserve">organisatie </w:t>
      </w:r>
      <w:r w:rsidR="004D64E9">
        <w:rPr>
          <w:rFonts w:eastAsiaTheme="minorEastAsia"/>
          <w:bCs/>
          <w:color w:val="000000" w:themeColor="text1"/>
        </w:rPr>
        <w:t xml:space="preserve">van evenementen </w:t>
      </w:r>
      <w:r w:rsidR="00935714" w:rsidRPr="00935714">
        <w:rPr>
          <w:rFonts w:eastAsiaTheme="minorEastAsia"/>
          <w:bCs/>
          <w:color w:val="000000" w:themeColor="text1"/>
        </w:rPr>
        <w:t>worden gecombineerd.</w:t>
      </w:r>
      <w:r w:rsidR="00935714">
        <w:rPr>
          <w:rFonts w:eastAsiaTheme="minorEastAsia"/>
          <w:bCs/>
          <w:color w:val="000000" w:themeColor="text1"/>
        </w:rPr>
        <w:t xml:space="preserve"> Eventueel kan dit op den duur ook binnen de andere afdelingen worden </w:t>
      </w:r>
      <w:r w:rsidR="004D64E9">
        <w:rPr>
          <w:rFonts w:eastAsiaTheme="minorEastAsia"/>
          <w:bCs/>
          <w:color w:val="000000" w:themeColor="text1"/>
        </w:rPr>
        <w:t>geïntroduceerd</w:t>
      </w:r>
      <w:r w:rsidR="00935714">
        <w:rPr>
          <w:rFonts w:eastAsiaTheme="minorEastAsia"/>
          <w:bCs/>
          <w:color w:val="000000" w:themeColor="text1"/>
        </w:rPr>
        <w:t>. Het vak maatschappijwetenschappen kan op hav</w:t>
      </w:r>
      <w:r w:rsidR="00CF39D4">
        <w:rPr>
          <w:rFonts w:eastAsiaTheme="minorEastAsia"/>
          <w:bCs/>
          <w:color w:val="000000" w:themeColor="text1"/>
        </w:rPr>
        <w:t xml:space="preserve">o en vwo worden gekozen als keuzevak binnen de maatschappij profielen. Wiskunde B kan op het vwo ook gekozen worden </w:t>
      </w:r>
      <w:r w:rsidR="002240B3">
        <w:rPr>
          <w:rFonts w:eastAsiaTheme="minorEastAsia"/>
          <w:bCs/>
          <w:color w:val="000000" w:themeColor="text1"/>
        </w:rPr>
        <w:t>binnen een E&amp;M profiel.</w:t>
      </w:r>
    </w:p>
    <w:p w14:paraId="01A0E3AF" w14:textId="4DB2BE6D" w:rsidR="003B5CA2" w:rsidRPr="003B5CA2" w:rsidRDefault="003B5CA2" w:rsidP="00F56300">
      <w:pPr>
        <w:spacing w:after="200" w:line="240" w:lineRule="auto"/>
        <w:ind w:hanging="360"/>
        <w:rPr>
          <w:rFonts w:eastAsiaTheme="minorEastAsia"/>
          <w:bCs/>
          <w:color w:val="000000" w:themeColor="text1"/>
        </w:rPr>
      </w:pPr>
      <w:r w:rsidRPr="003B5CA2">
        <w:rPr>
          <w:rFonts w:eastAsiaTheme="minorEastAsia"/>
          <w:bCs/>
          <w:color w:val="000000" w:themeColor="text1"/>
        </w:rPr>
        <w:tab/>
        <w:t>De MR heeft in deze wijzigingen geen stemrecht, wel een adviesfunctie.</w:t>
      </w:r>
    </w:p>
    <w:p w14:paraId="48DED6F9" w14:textId="048D111A" w:rsidR="005E1FFE" w:rsidRDefault="00F56300" w:rsidP="00F56300">
      <w:pPr>
        <w:spacing w:after="200" w:line="240" w:lineRule="auto"/>
        <w:ind w:hanging="360"/>
        <w:rPr>
          <w:rFonts w:eastAsiaTheme="minorEastAsia"/>
          <w:bCs/>
          <w:color w:val="000000" w:themeColor="text1"/>
        </w:rPr>
      </w:pPr>
      <w:r>
        <w:rPr>
          <w:rFonts w:eastAsiaTheme="minorEastAsia"/>
          <w:b/>
          <w:bCs/>
          <w:color w:val="000000" w:themeColor="text1"/>
        </w:rPr>
        <w:t>5.     Agendapunten leerlingen    </w:t>
      </w:r>
      <w:r>
        <w:br/>
      </w:r>
      <w:r w:rsidR="00665F9E" w:rsidRPr="00F4713D">
        <w:rPr>
          <w:rFonts w:eastAsiaTheme="minorEastAsia"/>
          <w:bCs/>
          <w:color w:val="000000" w:themeColor="text1"/>
        </w:rPr>
        <w:t>DV: er zijn veel klachten dat er te weinig SWT</w:t>
      </w:r>
      <w:r w:rsidR="00F475FC">
        <w:rPr>
          <w:rFonts w:eastAsiaTheme="minorEastAsia"/>
          <w:bCs/>
          <w:color w:val="000000" w:themeColor="text1"/>
        </w:rPr>
        <w:t>-</w:t>
      </w:r>
      <w:r w:rsidR="00665F9E" w:rsidRPr="00F4713D">
        <w:rPr>
          <w:rFonts w:eastAsiaTheme="minorEastAsia"/>
          <w:bCs/>
          <w:color w:val="000000" w:themeColor="text1"/>
        </w:rPr>
        <w:t>uren zijn</w:t>
      </w:r>
      <w:r w:rsidR="00F4713D" w:rsidRPr="00F4713D">
        <w:rPr>
          <w:rFonts w:eastAsiaTheme="minorEastAsia"/>
          <w:bCs/>
          <w:color w:val="000000" w:themeColor="text1"/>
        </w:rPr>
        <w:t>. Vooral groeps-</w:t>
      </w:r>
      <w:r w:rsidR="00CB7A15">
        <w:rPr>
          <w:rFonts w:eastAsiaTheme="minorEastAsia"/>
          <w:bCs/>
          <w:color w:val="000000" w:themeColor="text1"/>
        </w:rPr>
        <w:t>SWT</w:t>
      </w:r>
      <w:r w:rsidR="00F475FC">
        <w:rPr>
          <w:rFonts w:eastAsiaTheme="minorEastAsia"/>
          <w:bCs/>
          <w:color w:val="000000" w:themeColor="text1"/>
        </w:rPr>
        <w:t>-</w:t>
      </w:r>
      <w:r w:rsidR="00F4713D" w:rsidRPr="00F4713D">
        <w:rPr>
          <w:rFonts w:eastAsiaTheme="minorEastAsia"/>
          <w:bCs/>
          <w:color w:val="000000" w:themeColor="text1"/>
        </w:rPr>
        <w:t>uren zijn er te weinig. De studieruimte en mediatheek zijn vaak vol, terwijl veel leerlingen daar graag zitten omdat het daar stil is.</w:t>
      </w:r>
      <w:r w:rsidR="00902356">
        <w:rPr>
          <w:rFonts w:eastAsiaTheme="minorEastAsia"/>
          <w:bCs/>
          <w:color w:val="000000" w:themeColor="text1"/>
        </w:rPr>
        <w:br/>
        <w:t>HC zal dit be</w:t>
      </w:r>
      <w:r w:rsidR="002629BF">
        <w:rPr>
          <w:rFonts w:eastAsiaTheme="minorEastAsia"/>
          <w:bCs/>
          <w:color w:val="000000" w:themeColor="text1"/>
        </w:rPr>
        <w:t>spreken. Groeps-</w:t>
      </w:r>
      <w:r w:rsidR="00CB7A15">
        <w:rPr>
          <w:rFonts w:eastAsiaTheme="minorEastAsia"/>
          <w:bCs/>
          <w:color w:val="000000" w:themeColor="text1"/>
        </w:rPr>
        <w:t>SWT</w:t>
      </w:r>
      <w:r w:rsidR="00F475FC">
        <w:rPr>
          <w:rFonts w:eastAsiaTheme="minorEastAsia"/>
          <w:bCs/>
          <w:color w:val="000000" w:themeColor="text1"/>
        </w:rPr>
        <w:t>-</w:t>
      </w:r>
      <w:r w:rsidR="002629BF">
        <w:rPr>
          <w:rFonts w:eastAsiaTheme="minorEastAsia"/>
          <w:bCs/>
          <w:color w:val="000000" w:themeColor="text1"/>
        </w:rPr>
        <w:t>uren zijn eerder juist weggehaald omdat er te weinig animo voor was. Wellicht is die situatie nu anders.</w:t>
      </w:r>
      <w:r w:rsidR="00B73452">
        <w:rPr>
          <w:rFonts w:eastAsiaTheme="minorEastAsia"/>
          <w:bCs/>
          <w:color w:val="000000" w:themeColor="text1"/>
        </w:rPr>
        <w:br/>
        <w:t xml:space="preserve">JB vraagt of het probleem in de ochtend </w:t>
      </w:r>
      <w:r w:rsidR="00124064">
        <w:rPr>
          <w:rFonts w:eastAsiaTheme="minorEastAsia"/>
          <w:bCs/>
          <w:color w:val="000000" w:themeColor="text1"/>
        </w:rPr>
        <w:t xml:space="preserve">na de herfstvakantie is verminderd. Toen </w:t>
      </w:r>
      <w:r w:rsidR="00F475FC">
        <w:rPr>
          <w:rFonts w:eastAsiaTheme="minorEastAsia"/>
          <w:bCs/>
          <w:color w:val="000000" w:themeColor="text1"/>
        </w:rPr>
        <w:t>is</w:t>
      </w:r>
      <w:r w:rsidR="00124064">
        <w:rPr>
          <w:rFonts w:eastAsiaTheme="minorEastAsia"/>
          <w:bCs/>
          <w:color w:val="000000" w:themeColor="text1"/>
        </w:rPr>
        <w:t xml:space="preserve"> er een aantal verplaatst van de middag naar de ochtend. RJ en DV geven aan dit niet </w:t>
      </w:r>
      <w:r w:rsidR="005E1FFE">
        <w:rPr>
          <w:rFonts w:eastAsiaTheme="minorEastAsia"/>
          <w:bCs/>
          <w:color w:val="000000" w:themeColor="text1"/>
        </w:rPr>
        <w:t xml:space="preserve">zeker te weten. </w:t>
      </w:r>
    </w:p>
    <w:p w14:paraId="16D95C70" w14:textId="786BEE99" w:rsidR="00F56300" w:rsidRDefault="00BE3632" w:rsidP="00F56300">
      <w:pPr>
        <w:spacing w:after="200" w:line="240" w:lineRule="auto"/>
        <w:ind w:hanging="360"/>
        <w:rPr>
          <w:rFonts w:eastAsiaTheme="minorEastAsia"/>
          <w:bCs/>
          <w:color w:val="000000" w:themeColor="text1"/>
        </w:rPr>
      </w:pPr>
      <w:r>
        <w:rPr>
          <w:rFonts w:eastAsiaTheme="minorEastAsia"/>
          <w:bCs/>
          <w:color w:val="000000" w:themeColor="text1"/>
        </w:rPr>
        <w:tab/>
        <w:t xml:space="preserve">DV geeft aan dat de leerlingenraad graag schoolfeesten zou willen en hier ook een organiserende rol in zou willen spelen. HC geeft aan geen schoolfeesten te willen in school. </w:t>
      </w:r>
      <w:r w:rsidR="00611E03">
        <w:rPr>
          <w:rFonts w:eastAsiaTheme="minorEastAsia"/>
          <w:bCs/>
          <w:color w:val="000000" w:themeColor="text1"/>
        </w:rPr>
        <w:t>Als we iets organiseren zouden we dit</w:t>
      </w:r>
      <w:r w:rsidR="003138CE">
        <w:rPr>
          <w:rFonts w:eastAsiaTheme="minorEastAsia"/>
          <w:bCs/>
          <w:color w:val="000000" w:themeColor="text1"/>
        </w:rPr>
        <w:t xml:space="preserve"> het</w:t>
      </w:r>
      <w:r w:rsidR="00611E03">
        <w:rPr>
          <w:rFonts w:eastAsiaTheme="minorEastAsia"/>
          <w:bCs/>
          <w:color w:val="000000" w:themeColor="text1"/>
        </w:rPr>
        <w:t xml:space="preserve"> liefst buiten school doen waarbij de locatie zelf de beveiliging en toegang </w:t>
      </w:r>
      <w:r w:rsidR="00640D3B">
        <w:rPr>
          <w:rFonts w:eastAsiaTheme="minorEastAsia"/>
          <w:bCs/>
          <w:color w:val="000000" w:themeColor="text1"/>
        </w:rPr>
        <w:t xml:space="preserve">in handen heeft. Het is dus goed om na te denken over een hiervoor geschikte plek. Een gesprek hierover is, in een periode waarin ook de coronaregels dit weer toelaten, altijd mogelijk. </w:t>
      </w:r>
    </w:p>
    <w:p w14:paraId="3DE8DCB5" w14:textId="32D5C792" w:rsidR="00B2399A" w:rsidRDefault="00B2399A" w:rsidP="00F56300">
      <w:pPr>
        <w:spacing w:after="200" w:line="240" w:lineRule="auto"/>
        <w:ind w:hanging="360"/>
        <w:rPr>
          <w:rFonts w:eastAsiaTheme="minorEastAsia"/>
          <w:bCs/>
          <w:color w:val="000000" w:themeColor="text1"/>
        </w:rPr>
      </w:pPr>
      <w:r w:rsidRPr="00B2399A">
        <w:rPr>
          <w:rFonts w:eastAsiaTheme="minorEastAsia"/>
          <w:bCs/>
          <w:color w:val="000000" w:themeColor="text1"/>
        </w:rPr>
        <w:tab/>
        <w:t xml:space="preserve">RJ informeert naar extra activiteiten voor examenklassen. </w:t>
      </w:r>
      <w:r w:rsidR="0028074A">
        <w:rPr>
          <w:rFonts w:eastAsiaTheme="minorEastAsia"/>
          <w:bCs/>
          <w:color w:val="000000" w:themeColor="text1"/>
        </w:rPr>
        <w:t xml:space="preserve">HC geeft aan dat er de laatste jaren steeds na de examens een pretparkbezoek was voor de examenklassen. Vanwege corona kon dit het laatste jaar niet doorgaan. Het idee is niet afgeschaft, alleen worden we nu erg beperkt door de </w:t>
      </w:r>
      <w:r w:rsidR="0028074A">
        <w:rPr>
          <w:rFonts w:eastAsiaTheme="minorEastAsia"/>
          <w:bCs/>
          <w:color w:val="000000" w:themeColor="text1"/>
        </w:rPr>
        <w:lastRenderedPageBreak/>
        <w:t xml:space="preserve">coronarichtlijnen. HC nodigt de leerlingen ook uit om zelf met ideeën hiervoor te komen. </w:t>
      </w:r>
      <w:r w:rsidR="003138CE">
        <w:rPr>
          <w:rFonts w:eastAsiaTheme="minorEastAsia"/>
          <w:bCs/>
          <w:color w:val="000000" w:themeColor="text1"/>
        </w:rPr>
        <w:t xml:space="preserve"> Dit is ook in eerdere jaren wel gebeurd.</w:t>
      </w:r>
    </w:p>
    <w:p w14:paraId="4BBCA768" w14:textId="41C29858" w:rsidR="004C48FD" w:rsidRPr="00B2399A" w:rsidRDefault="004C48FD" w:rsidP="00F56300">
      <w:pPr>
        <w:spacing w:after="200" w:line="240" w:lineRule="auto"/>
        <w:ind w:hanging="360"/>
        <w:rPr>
          <w:rFonts w:eastAsiaTheme="minorEastAsia"/>
          <w:bCs/>
          <w:color w:val="000000" w:themeColor="text1"/>
        </w:rPr>
      </w:pPr>
      <w:r>
        <w:rPr>
          <w:rFonts w:eastAsiaTheme="minorEastAsia"/>
          <w:bCs/>
          <w:color w:val="000000" w:themeColor="text1"/>
        </w:rPr>
        <w:tab/>
        <w:t xml:space="preserve">DV: de lokalen zouden op sommige plekken een stuk gezelliger kunnen. HC geeft aan dat school hier zeker voor open staat. </w:t>
      </w:r>
      <w:r w:rsidR="003138CE">
        <w:rPr>
          <w:rFonts w:eastAsiaTheme="minorEastAsia"/>
          <w:bCs/>
          <w:color w:val="000000" w:themeColor="text1"/>
        </w:rPr>
        <w:t xml:space="preserve">De leerlingenraad speelt hier graag een actieve rol in. </w:t>
      </w:r>
      <w:r w:rsidR="00450D95">
        <w:rPr>
          <w:rFonts w:eastAsiaTheme="minorEastAsia"/>
          <w:bCs/>
          <w:color w:val="000000" w:themeColor="text1"/>
        </w:rPr>
        <w:t xml:space="preserve">We moeten wel rekening houden met het vooraanzicht van de school, dus altijd in overleg. </w:t>
      </w:r>
      <w:r w:rsidR="00647697">
        <w:rPr>
          <w:rFonts w:eastAsiaTheme="minorEastAsia"/>
          <w:bCs/>
          <w:color w:val="000000" w:themeColor="text1"/>
        </w:rPr>
        <w:t xml:space="preserve">AK geeft aan dat er ook een werk van de kunstuitleen in school zou kunnen hangen vanwege de betrokkenheid van een docent en leerling bij de uitleen. Veiligheid van het werk is dan wel belangrijk. </w:t>
      </w:r>
    </w:p>
    <w:p w14:paraId="2BBC01A4" w14:textId="77AD8182" w:rsidR="00F56300" w:rsidRPr="00810A19" w:rsidRDefault="00F56300" w:rsidP="00F56300">
      <w:pPr>
        <w:spacing w:line="240" w:lineRule="auto"/>
        <w:ind w:hanging="360"/>
        <w:rPr>
          <w:rFonts w:eastAsiaTheme="minorEastAsia"/>
          <w:b/>
          <w:bCs/>
          <w:color w:val="000000" w:themeColor="text1"/>
        </w:rPr>
      </w:pPr>
      <w:r>
        <w:rPr>
          <w:rFonts w:eastAsiaTheme="minorEastAsia"/>
          <w:b/>
          <w:bCs/>
          <w:color w:val="000000" w:themeColor="text1"/>
        </w:rPr>
        <w:t>6.     Agendapunten ouders</w:t>
      </w:r>
      <w:r>
        <w:rPr>
          <w:rFonts w:eastAsiaTheme="minorEastAsia"/>
          <w:b/>
          <w:bCs/>
          <w:color w:val="000000" w:themeColor="text1"/>
        </w:rPr>
        <w:br/>
      </w:r>
      <w:r w:rsidR="00647697">
        <w:rPr>
          <w:rFonts w:eastAsiaTheme="minorEastAsia"/>
          <w:b/>
          <w:bCs/>
          <w:color w:val="000000" w:themeColor="text1"/>
        </w:rPr>
        <w:t>-</w:t>
      </w:r>
    </w:p>
    <w:p w14:paraId="6697B8F5" w14:textId="564E597A" w:rsidR="00F56300" w:rsidRDefault="00F56300" w:rsidP="00F56300">
      <w:pPr>
        <w:spacing w:line="240" w:lineRule="auto"/>
        <w:ind w:hanging="360"/>
        <w:rPr>
          <w:rFonts w:eastAsiaTheme="minorEastAsia"/>
          <w:b/>
          <w:bCs/>
          <w:color w:val="FF0000"/>
        </w:rPr>
      </w:pPr>
      <w:r w:rsidRPr="00847CB4">
        <w:rPr>
          <w:rFonts w:eastAsiaTheme="minorEastAsia"/>
          <w:b/>
          <w:bCs/>
          <w:color w:val="000000" w:themeColor="text1"/>
        </w:rPr>
        <w:t xml:space="preserve">7. </w:t>
      </w:r>
      <w:r w:rsidRPr="00847CB4">
        <w:rPr>
          <w:rFonts w:eastAsiaTheme="minorEastAsia"/>
          <w:b/>
          <w:bCs/>
          <w:color w:val="000000" w:themeColor="text1"/>
        </w:rPr>
        <w:tab/>
      </w:r>
      <w:r w:rsidRPr="003E4E3D">
        <w:rPr>
          <w:rFonts w:eastAsiaTheme="minorEastAsia"/>
          <w:b/>
          <w:bCs/>
        </w:rPr>
        <w:t>Begroting</w:t>
      </w:r>
      <w:r w:rsidRPr="00474FFB">
        <w:rPr>
          <w:rFonts w:eastAsiaTheme="minorEastAsia"/>
          <w:b/>
          <w:bCs/>
          <w:color w:val="FF0000"/>
        </w:rPr>
        <w:tab/>
      </w:r>
    </w:p>
    <w:p w14:paraId="16CB83E6" w14:textId="40AC9CD1" w:rsidR="00647697" w:rsidRPr="00EA5529" w:rsidRDefault="00647697" w:rsidP="00F56300">
      <w:pPr>
        <w:spacing w:line="240" w:lineRule="auto"/>
        <w:ind w:hanging="360"/>
        <w:rPr>
          <w:rFonts w:eastAsiaTheme="minorEastAsia"/>
          <w:bCs/>
          <w:color w:val="000000" w:themeColor="text1"/>
        </w:rPr>
      </w:pPr>
      <w:r w:rsidRPr="00EA5529">
        <w:rPr>
          <w:rFonts w:eastAsiaTheme="minorEastAsia"/>
          <w:bCs/>
          <w:color w:val="000000" w:themeColor="text1"/>
        </w:rPr>
        <w:t xml:space="preserve">HC ligt de voorlopige begroting en </w:t>
      </w:r>
      <w:r w:rsidR="003138CE">
        <w:rPr>
          <w:rFonts w:eastAsiaTheme="minorEastAsia"/>
          <w:bCs/>
          <w:color w:val="000000" w:themeColor="text1"/>
        </w:rPr>
        <w:t>onderliggende</w:t>
      </w:r>
      <w:r w:rsidRPr="00EA5529">
        <w:rPr>
          <w:rFonts w:eastAsiaTheme="minorEastAsia"/>
          <w:bCs/>
          <w:color w:val="000000" w:themeColor="text1"/>
        </w:rPr>
        <w:t xml:space="preserve"> keuzes toe. </w:t>
      </w:r>
      <w:r w:rsidR="00FF6E1D">
        <w:rPr>
          <w:rFonts w:eastAsiaTheme="minorEastAsia"/>
          <w:bCs/>
          <w:color w:val="000000" w:themeColor="text1"/>
        </w:rPr>
        <w:t>Binnen de materi</w:t>
      </w:r>
      <w:r w:rsidR="00324B1F">
        <w:rPr>
          <w:rFonts w:eastAsiaTheme="minorEastAsia"/>
          <w:bCs/>
          <w:color w:val="000000" w:themeColor="text1"/>
        </w:rPr>
        <w:t>ë</w:t>
      </w:r>
      <w:r w:rsidR="00FF6E1D">
        <w:rPr>
          <w:rFonts w:eastAsiaTheme="minorEastAsia"/>
          <w:bCs/>
          <w:color w:val="000000" w:themeColor="text1"/>
        </w:rPr>
        <w:t>le begroting en huisvesting hebben we tekorten (negatief resultaat), die wij opvangen met een overschot (positief resultaat) bij de personele kosten.</w:t>
      </w:r>
      <w:r w:rsidR="00EA5529">
        <w:rPr>
          <w:rFonts w:eastAsiaTheme="minorEastAsia"/>
          <w:bCs/>
          <w:color w:val="000000" w:themeColor="text1"/>
        </w:rPr>
        <w:t xml:space="preserve"> </w:t>
      </w:r>
      <w:r w:rsidR="006028DA">
        <w:rPr>
          <w:rFonts w:eastAsiaTheme="minorEastAsia"/>
          <w:bCs/>
          <w:color w:val="000000" w:themeColor="text1"/>
        </w:rPr>
        <w:t xml:space="preserve">Vooral de materiële component bevat nog wat zorgen. Alles bij elkaar is dit een positieve begroting met positief resultaat. Dat is heel fijn, en al </w:t>
      </w:r>
      <w:r w:rsidR="00491131">
        <w:rPr>
          <w:rFonts w:eastAsiaTheme="minorEastAsia"/>
          <w:bCs/>
          <w:color w:val="000000" w:themeColor="text1"/>
        </w:rPr>
        <w:t>een paar jaar geleden dat we op deze positieve manier over de begroting konden spreken.</w:t>
      </w:r>
    </w:p>
    <w:p w14:paraId="405C194F" w14:textId="53ED48C4" w:rsidR="00380D39" w:rsidRPr="009F2B99" w:rsidRDefault="00380D39" w:rsidP="00380D39">
      <w:pPr>
        <w:spacing w:line="240" w:lineRule="auto"/>
        <w:ind w:left="-360" w:firstLine="360"/>
        <w:rPr>
          <w:rFonts w:eastAsiaTheme="minorEastAsia"/>
          <w:bCs/>
          <w:color w:val="000000" w:themeColor="text1"/>
        </w:rPr>
      </w:pPr>
      <w:r w:rsidRPr="009F2B99">
        <w:rPr>
          <w:rFonts w:eastAsiaTheme="minorEastAsia"/>
          <w:bCs/>
          <w:color w:val="000000" w:themeColor="text1"/>
        </w:rPr>
        <w:t>De MR-leden stellen hun vragen m.b.t. de begroting. HC li</w:t>
      </w:r>
      <w:r w:rsidR="000E4D38">
        <w:rPr>
          <w:rFonts w:eastAsiaTheme="minorEastAsia"/>
          <w:bCs/>
          <w:color w:val="000000" w:themeColor="text1"/>
        </w:rPr>
        <w:t>ch</w:t>
      </w:r>
      <w:r w:rsidRPr="009F2B99">
        <w:rPr>
          <w:rFonts w:eastAsiaTheme="minorEastAsia"/>
          <w:bCs/>
          <w:color w:val="000000" w:themeColor="text1"/>
        </w:rPr>
        <w:t xml:space="preserve">t toe. Opvallend punt is </w:t>
      </w:r>
      <w:r w:rsidR="009F2B99" w:rsidRPr="009F2B99">
        <w:rPr>
          <w:rFonts w:eastAsiaTheme="minorEastAsia"/>
          <w:bCs/>
          <w:color w:val="000000" w:themeColor="text1"/>
        </w:rPr>
        <w:t xml:space="preserve">o.a. </w:t>
      </w:r>
      <w:r w:rsidRPr="009F2B99">
        <w:rPr>
          <w:rFonts w:eastAsiaTheme="minorEastAsia"/>
          <w:bCs/>
          <w:color w:val="000000" w:themeColor="text1"/>
        </w:rPr>
        <w:t xml:space="preserve">dat de vrijwillige ouderbijdrage </w:t>
      </w:r>
      <w:r w:rsidR="009F2B99" w:rsidRPr="009F2B99">
        <w:rPr>
          <w:rFonts w:eastAsiaTheme="minorEastAsia"/>
          <w:bCs/>
          <w:color w:val="000000" w:themeColor="text1"/>
        </w:rPr>
        <w:t>steeds minder betaald word</w:t>
      </w:r>
      <w:r w:rsidR="00324B1F">
        <w:rPr>
          <w:rFonts w:eastAsiaTheme="minorEastAsia"/>
          <w:bCs/>
          <w:color w:val="000000" w:themeColor="text1"/>
        </w:rPr>
        <w:t>t</w:t>
      </w:r>
      <w:r w:rsidR="009F2B99" w:rsidRPr="009F2B99">
        <w:rPr>
          <w:rFonts w:eastAsiaTheme="minorEastAsia"/>
          <w:bCs/>
          <w:color w:val="000000" w:themeColor="text1"/>
        </w:rPr>
        <w:t>. Dit is zichtbaar in de begroting.  Verder levert de begroting soms afwijkende bedragen op vanwege de inzet NPO</w:t>
      </w:r>
      <w:r w:rsidR="00F475FC">
        <w:rPr>
          <w:rFonts w:eastAsiaTheme="minorEastAsia"/>
          <w:bCs/>
          <w:color w:val="000000" w:themeColor="text1"/>
        </w:rPr>
        <w:t>-</w:t>
      </w:r>
      <w:r w:rsidR="009F2B99" w:rsidRPr="009F2B99">
        <w:rPr>
          <w:rFonts w:eastAsiaTheme="minorEastAsia"/>
          <w:bCs/>
          <w:color w:val="000000" w:themeColor="text1"/>
        </w:rPr>
        <w:t>gelden dit en volgend schooljaar.</w:t>
      </w:r>
    </w:p>
    <w:p w14:paraId="5910B5A0" w14:textId="510D5DAB" w:rsidR="00B261D4" w:rsidRDefault="00F56300" w:rsidP="00B261D4">
      <w:pPr>
        <w:spacing w:line="240" w:lineRule="auto"/>
        <w:ind w:left="-360" w:firstLine="360"/>
        <w:rPr>
          <w:rFonts w:eastAsiaTheme="minorEastAsia"/>
          <w:bCs/>
          <w:color w:val="000000" w:themeColor="text1"/>
        </w:rPr>
      </w:pPr>
      <w:r>
        <w:rPr>
          <w:rFonts w:eastAsiaTheme="minorEastAsia"/>
          <w:b/>
          <w:bCs/>
          <w:color w:val="000000" w:themeColor="text1"/>
        </w:rPr>
        <w:br/>
        <w:t>8.    WVTTK</w:t>
      </w:r>
      <w:r w:rsidR="005E41E8">
        <w:rPr>
          <w:rFonts w:eastAsiaTheme="minorEastAsia"/>
          <w:b/>
          <w:bCs/>
          <w:color w:val="000000" w:themeColor="text1"/>
        </w:rPr>
        <w:br/>
      </w:r>
      <w:r w:rsidR="005E41E8">
        <w:rPr>
          <w:rFonts w:eastAsiaTheme="minorEastAsia"/>
          <w:b/>
          <w:bCs/>
          <w:color w:val="000000" w:themeColor="text1"/>
        </w:rPr>
        <w:tab/>
      </w:r>
      <w:r w:rsidR="005E41E8" w:rsidRPr="002607A1">
        <w:rPr>
          <w:rFonts w:eastAsiaTheme="minorEastAsia"/>
          <w:bCs/>
          <w:color w:val="000000" w:themeColor="text1"/>
        </w:rPr>
        <w:t xml:space="preserve">AK informeert naar vorderingen rondom ventilatie. HC geeft aan dat er in twee lokalen in de 300-gang een ventilatietoren staat. Deze bevallen tot nu toe goed. Wanneer dit zo blijft dan kunnen wij een aanvraag </w:t>
      </w:r>
      <w:r w:rsidR="00296272" w:rsidRPr="002607A1">
        <w:rPr>
          <w:rFonts w:eastAsiaTheme="minorEastAsia"/>
          <w:bCs/>
          <w:color w:val="000000" w:themeColor="text1"/>
        </w:rPr>
        <w:t>voor meer exemplaren indienen bij het Fonds Schiedam Vlaardingen</w:t>
      </w:r>
      <w:r w:rsidR="002607A1" w:rsidRPr="002607A1">
        <w:rPr>
          <w:rFonts w:eastAsiaTheme="minorEastAsia"/>
          <w:bCs/>
          <w:color w:val="000000" w:themeColor="text1"/>
        </w:rPr>
        <w:t>.</w:t>
      </w:r>
      <w:r w:rsidR="009B6BF5">
        <w:rPr>
          <w:rFonts w:eastAsiaTheme="minorEastAsia"/>
          <w:bCs/>
          <w:color w:val="000000" w:themeColor="text1"/>
        </w:rPr>
        <w:t xml:space="preserve"> Evaluatie hieromtrent zal plaatsvinden </w:t>
      </w:r>
      <w:r w:rsidR="003950EB">
        <w:rPr>
          <w:rFonts w:eastAsiaTheme="minorEastAsia"/>
          <w:bCs/>
          <w:color w:val="000000" w:themeColor="text1"/>
        </w:rPr>
        <w:t>rond de jaarwisseling.</w:t>
      </w:r>
    </w:p>
    <w:p w14:paraId="7EF54449" w14:textId="15CF406F" w:rsidR="00B261D4" w:rsidRPr="003E51E2" w:rsidRDefault="00B261D4" w:rsidP="00B261D4">
      <w:pPr>
        <w:spacing w:line="240" w:lineRule="auto"/>
        <w:ind w:left="-360" w:firstLine="360"/>
        <w:rPr>
          <w:rFonts w:eastAsiaTheme="minorEastAsia"/>
          <w:bCs/>
          <w:color w:val="000000" w:themeColor="text1"/>
        </w:rPr>
      </w:pPr>
      <w:r w:rsidRPr="003E51E2">
        <w:rPr>
          <w:rFonts w:eastAsiaTheme="minorEastAsia"/>
          <w:bCs/>
          <w:color w:val="000000" w:themeColor="text1"/>
        </w:rPr>
        <w:t>HC geeft aan dat de onderwijsavond 23 november niet heeft plaatsgevonden. Deels omdat een online</w:t>
      </w:r>
      <w:r w:rsidR="00F475FC">
        <w:rPr>
          <w:rFonts w:eastAsiaTheme="minorEastAsia"/>
          <w:bCs/>
          <w:color w:val="000000" w:themeColor="text1"/>
        </w:rPr>
        <w:t>-</w:t>
      </w:r>
      <w:r w:rsidRPr="003E51E2">
        <w:rPr>
          <w:rFonts w:eastAsiaTheme="minorEastAsia"/>
          <w:bCs/>
          <w:color w:val="000000" w:themeColor="text1"/>
        </w:rPr>
        <w:t xml:space="preserve">optie niet ideaal is. Anderzijds omdat de werkgroep onderwijs/het VMT </w:t>
      </w:r>
      <w:r w:rsidR="003E51E2" w:rsidRPr="003E51E2">
        <w:rPr>
          <w:rFonts w:eastAsiaTheme="minorEastAsia"/>
          <w:bCs/>
          <w:color w:val="000000" w:themeColor="text1"/>
        </w:rPr>
        <w:t xml:space="preserve">hebben gevonden dat een later moment in het jaar hiervoor geschikter is. </w:t>
      </w:r>
      <w:bookmarkStart w:id="1" w:name="_Hlk90491584"/>
    </w:p>
    <w:p w14:paraId="7B60431C" w14:textId="77777777" w:rsidR="00B13544" w:rsidRDefault="00B13544" w:rsidP="00B13544">
      <w:pPr>
        <w:rPr>
          <w:rFonts w:ascii="Calibri" w:eastAsia="Calibri" w:hAnsi="Calibri" w:cs="Calibri"/>
          <w:color w:val="000000" w:themeColor="text1"/>
        </w:rPr>
      </w:pPr>
    </w:p>
    <w:tbl>
      <w:tblPr>
        <w:tblW w:w="0" w:type="auto"/>
        <w:tblLayout w:type="fixed"/>
        <w:tblLook w:val="04A0" w:firstRow="1" w:lastRow="0" w:firstColumn="1" w:lastColumn="0" w:noHBand="0" w:noVBand="1"/>
      </w:tblPr>
      <w:tblGrid>
        <w:gridCol w:w="2250"/>
        <w:gridCol w:w="2420"/>
        <w:gridCol w:w="2080"/>
        <w:gridCol w:w="2250"/>
      </w:tblGrid>
      <w:tr w:rsidR="00B13544" w14:paraId="30B92F44" w14:textId="77777777" w:rsidTr="00B87B71">
        <w:tc>
          <w:tcPr>
            <w:tcW w:w="2250" w:type="dxa"/>
            <w:tcBorders>
              <w:top w:val="single" w:sz="6" w:space="0" w:color="auto"/>
              <w:left w:val="single" w:sz="6" w:space="0" w:color="auto"/>
              <w:bottom w:val="single" w:sz="6" w:space="0" w:color="auto"/>
              <w:right w:val="single" w:sz="6" w:space="0" w:color="auto"/>
            </w:tcBorders>
          </w:tcPr>
          <w:p w14:paraId="36FB76F1"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b/>
                <w:bCs/>
                <w:color w:val="000000" w:themeColor="text1"/>
              </w:rPr>
              <w:t xml:space="preserve">  Actiepuntenlijst  </w:t>
            </w:r>
            <w:r w:rsidRPr="5BC69064">
              <w:rPr>
                <w:rFonts w:ascii="Calibri" w:eastAsia="Calibri" w:hAnsi="Calibri" w:cs="Calibri"/>
                <w:color w:val="000000" w:themeColor="text1"/>
              </w:rPr>
              <w:t> </w:t>
            </w:r>
          </w:p>
          <w:p w14:paraId="680ED96F" w14:textId="097B5A43"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b/>
                <w:bCs/>
                <w:color w:val="000000" w:themeColor="text1"/>
              </w:rPr>
              <w:t xml:space="preserve">  schooljaar </w:t>
            </w:r>
            <w:r w:rsidR="001C2D37">
              <w:rPr>
                <w:rFonts w:ascii="Calibri" w:eastAsia="Calibri" w:hAnsi="Calibri" w:cs="Calibri"/>
                <w:b/>
                <w:bCs/>
                <w:color w:val="000000" w:themeColor="text1"/>
              </w:rPr>
              <w:t>2021-2022</w:t>
            </w:r>
          </w:p>
        </w:tc>
        <w:tc>
          <w:tcPr>
            <w:tcW w:w="2420" w:type="dxa"/>
            <w:tcBorders>
              <w:top w:val="single" w:sz="6" w:space="0" w:color="auto"/>
              <w:bottom w:val="single" w:sz="6" w:space="0" w:color="auto"/>
              <w:right w:val="single" w:sz="6" w:space="0" w:color="auto"/>
            </w:tcBorders>
          </w:tcPr>
          <w:p w14:paraId="1CB86805"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color w:val="000000" w:themeColor="text1"/>
              </w:rPr>
              <w:t>  </w:t>
            </w:r>
          </w:p>
        </w:tc>
        <w:tc>
          <w:tcPr>
            <w:tcW w:w="2080" w:type="dxa"/>
            <w:tcBorders>
              <w:top w:val="single" w:sz="6" w:space="0" w:color="auto"/>
              <w:bottom w:val="single" w:sz="6" w:space="0" w:color="auto"/>
              <w:right w:val="single" w:sz="6" w:space="0" w:color="auto"/>
            </w:tcBorders>
          </w:tcPr>
          <w:p w14:paraId="697B427C"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color w:val="000000" w:themeColor="text1"/>
              </w:rPr>
              <w:t>  </w:t>
            </w:r>
          </w:p>
        </w:tc>
        <w:tc>
          <w:tcPr>
            <w:tcW w:w="2250" w:type="dxa"/>
            <w:tcBorders>
              <w:top w:val="single" w:sz="6" w:space="0" w:color="auto"/>
              <w:bottom w:val="single" w:sz="6" w:space="0" w:color="auto"/>
              <w:right w:val="single" w:sz="6" w:space="0" w:color="auto"/>
            </w:tcBorders>
          </w:tcPr>
          <w:p w14:paraId="38B27181"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color w:val="000000" w:themeColor="text1"/>
              </w:rPr>
              <w:t>  </w:t>
            </w:r>
          </w:p>
        </w:tc>
      </w:tr>
      <w:tr w:rsidR="00B13544" w14:paraId="56B9082D" w14:textId="77777777" w:rsidTr="00B87B71">
        <w:tc>
          <w:tcPr>
            <w:tcW w:w="2250" w:type="dxa"/>
            <w:tcBorders>
              <w:left w:val="single" w:sz="6" w:space="0" w:color="auto"/>
              <w:bottom w:val="single" w:sz="6" w:space="0" w:color="auto"/>
              <w:right w:val="single" w:sz="6" w:space="0" w:color="auto"/>
            </w:tcBorders>
          </w:tcPr>
          <w:p w14:paraId="4B570F88"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b/>
                <w:bCs/>
                <w:color w:val="000000" w:themeColor="text1"/>
              </w:rPr>
              <w:t>  Datum </w:t>
            </w:r>
            <w:r w:rsidRPr="5BC69064">
              <w:rPr>
                <w:rFonts w:ascii="Calibri" w:eastAsia="Calibri" w:hAnsi="Calibri" w:cs="Calibri"/>
                <w:color w:val="000000" w:themeColor="text1"/>
              </w:rPr>
              <w:t>  </w:t>
            </w:r>
          </w:p>
        </w:tc>
        <w:tc>
          <w:tcPr>
            <w:tcW w:w="2420" w:type="dxa"/>
            <w:tcBorders>
              <w:bottom w:val="single" w:sz="6" w:space="0" w:color="auto"/>
              <w:right w:val="single" w:sz="6" w:space="0" w:color="auto"/>
            </w:tcBorders>
          </w:tcPr>
          <w:p w14:paraId="65FBA75A"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b/>
                <w:bCs/>
                <w:color w:val="000000" w:themeColor="text1"/>
              </w:rPr>
              <w:t>  Actiepunt</w:t>
            </w:r>
            <w:r w:rsidRPr="5BC69064">
              <w:rPr>
                <w:rFonts w:ascii="Calibri" w:eastAsia="Calibri" w:hAnsi="Calibri" w:cs="Calibri"/>
                <w:color w:val="000000" w:themeColor="text1"/>
              </w:rPr>
              <w:t>  </w:t>
            </w:r>
          </w:p>
        </w:tc>
        <w:tc>
          <w:tcPr>
            <w:tcW w:w="2080" w:type="dxa"/>
            <w:tcBorders>
              <w:bottom w:val="single" w:sz="6" w:space="0" w:color="auto"/>
              <w:right w:val="single" w:sz="6" w:space="0" w:color="auto"/>
            </w:tcBorders>
          </w:tcPr>
          <w:p w14:paraId="02500476"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b/>
                <w:bCs/>
                <w:color w:val="000000" w:themeColor="text1"/>
              </w:rPr>
              <w:t>  Wie</w:t>
            </w:r>
            <w:r w:rsidRPr="5BC69064">
              <w:rPr>
                <w:rFonts w:ascii="Calibri" w:eastAsia="Calibri" w:hAnsi="Calibri" w:cs="Calibri"/>
                <w:color w:val="000000" w:themeColor="text1"/>
              </w:rPr>
              <w:t>  </w:t>
            </w:r>
          </w:p>
        </w:tc>
        <w:tc>
          <w:tcPr>
            <w:tcW w:w="2250" w:type="dxa"/>
            <w:tcBorders>
              <w:bottom w:val="single" w:sz="6" w:space="0" w:color="auto"/>
              <w:right w:val="single" w:sz="6" w:space="0" w:color="auto"/>
            </w:tcBorders>
          </w:tcPr>
          <w:p w14:paraId="52C7D166"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b/>
                <w:bCs/>
                <w:color w:val="000000" w:themeColor="text1"/>
              </w:rPr>
              <w:t xml:space="preserve">  Uitgevoerd </w:t>
            </w:r>
            <w:proofErr w:type="spellStart"/>
            <w:r w:rsidRPr="5BC69064">
              <w:rPr>
                <w:rFonts w:ascii="Calibri" w:eastAsia="Calibri" w:hAnsi="Calibri" w:cs="Calibri"/>
                <w:b/>
                <w:bCs/>
                <w:color w:val="000000" w:themeColor="text1"/>
              </w:rPr>
              <w:t>dd</w:t>
            </w:r>
            <w:proofErr w:type="spellEnd"/>
            <w:r w:rsidRPr="5BC69064">
              <w:rPr>
                <w:rFonts w:ascii="Calibri" w:eastAsia="Calibri" w:hAnsi="Calibri" w:cs="Calibri"/>
                <w:color w:val="000000" w:themeColor="text1"/>
              </w:rPr>
              <w:t>  </w:t>
            </w:r>
          </w:p>
        </w:tc>
      </w:tr>
      <w:tr w:rsidR="00B13544" w14:paraId="52BF32ED" w14:textId="77777777" w:rsidTr="00B87B71">
        <w:tc>
          <w:tcPr>
            <w:tcW w:w="2250" w:type="dxa"/>
            <w:tcBorders>
              <w:left w:val="single" w:sz="6" w:space="0" w:color="auto"/>
              <w:bottom w:val="single" w:sz="6" w:space="0" w:color="auto"/>
              <w:right w:val="single" w:sz="6" w:space="0" w:color="auto"/>
            </w:tcBorders>
          </w:tcPr>
          <w:p w14:paraId="137B9A31" w14:textId="322DB6E7" w:rsidR="00B13544" w:rsidRDefault="00B13544" w:rsidP="00427BFD">
            <w:pPr>
              <w:spacing w:before="40" w:after="40" w:line="240" w:lineRule="auto"/>
              <w:ind w:left="-80"/>
              <w:rPr>
                <w:rFonts w:ascii="Calibri" w:eastAsia="Calibri" w:hAnsi="Calibri" w:cs="Calibri"/>
                <w:color w:val="000000" w:themeColor="text1"/>
              </w:rPr>
            </w:pPr>
          </w:p>
        </w:tc>
        <w:tc>
          <w:tcPr>
            <w:tcW w:w="2420" w:type="dxa"/>
            <w:tcBorders>
              <w:bottom w:val="single" w:sz="6" w:space="0" w:color="auto"/>
              <w:right w:val="single" w:sz="6" w:space="0" w:color="auto"/>
            </w:tcBorders>
          </w:tcPr>
          <w:p w14:paraId="07D6F63D" w14:textId="2280619E" w:rsidR="00B13544" w:rsidRDefault="00B13544" w:rsidP="00427BFD">
            <w:pPr>
              <w:spacing w:before="40" w:after="40" w:line="240" w:lineRule="auto"/>
              <w:ind w:left="-80" w:hanging="360"/>
              <w:rPr>
                <w:rFonts w:ascii="Calibri" w:eastAsia="Calibri" w:hAnsi="Calibri" w:cs="Calibri"/>
                <w:color w:val="000000" w:themeColor="text1"/>
              </w:rPr>
            </w:pPr>
          </w:p>
        </w:tc>
        <w:tc>
          <w:tcPr>
            <w:tcW w:w="2080" w:type="dxa"/>
            <w:tcBorders>
              <w:bottom w:val="single" w:sz="6" w:space="0" w:color="auto"/>
              <w:right w:val="single" w:sz="6" w:space="0" w:color="auto"/>
            </w:tcBorders>
          </w:tcPr>
          <w:p w14:paraId="5CB12A9F" w14:textId="1314DD74" w:rsidR="00B13544" w:rsidRDefault="00B13544" w:rsidP="00427BFD">
            <w:pPr>
              <w:spacing w:before="40" w:after="40" w:line="240" w:lineRule="auto"/>
              <w:ind w:left="-80"/>
              <w:rPr>
                <w:rFonts w:ascii="Calibri" w:eastAsia="Calibri" w:hAnsi="Calibri" w:cs="Calibri"/>
                <w:color w:val="000000" w:themeColor="text1"/>
              </w:rPr>
            </w:pPr>
          </w:p>
        </w:tc>
        <w:tc>
          <w:tcPr>
            <w:tcW w:w="2250" w:type="dxa"/>
            <w:tcBorders>
              <w:bottom w:val="single" w:sz="6" w:space="0" w:color="auto"/>
              <w:right w:val="single" w:sz="6" w:space="0" w:color="auto"/>
            </w:tcBorders>
          </w:tcPr>
          <w:p w14:paraId="13BCF2E7" w14:textId="024E5B65" w:rsidR="00B13544" w:rsidRDefault="00B13544" w:rsidP="00427BFD">
            <w:pPr>
              <w:spacing w:before="40" w:after="40" w:line="240" w:lineRule="auto"/>
              <w:ind w:left="-80"/>
              <w:rPr>
                <w:rFonts w:ascii="Calibri" w:eastAsia="Calibri" w:hAnsi="Calibri" w:cs="Calibri"/>
                <w:color w:val="000000" w:themeColor="text1"/>
              </w:rPr>
            </w:pPr>
          </w:p>
        </w:tc>
      </w:tr>
      <w:tr w:rsidR="00B13544" w14:paraId="44B56605" w14:textId="77777777" w:rsidTr="00B87B71">
        <w:tc>
          <w:tcPr>
            <w:tcW w:w="2250" w:type="dxa"/>
            <w:tcBorders>
              <w:top w:val="single" w:sz="4" w:space="0" w:color="auto"/>
              <w:left w:val="single" w:sz="4" w:space="0" w:color="auto"/>
              <w:bottom w:val="single" w:sz="4" w:space="0" w:color="auto"/>
              <w:right w:val="single" w:sz="4" w:space="0" w:color="auto"/>
            </w:tcBorders>
          </w:tcPr>
          <w:p w14:paraId="39B0EC39" w14:textId="77777777" w:rsidR="00B13544" w:rsidRDefault="00B13544" w:rsidP="00427BFD">
            <w:pPr>
              <w:spacing w:line="240" w:lineRule="auto"/>
              <w:rPr>
                <w:rFonts w:ascii="Calibri" w:eastAsia="Calibri" w:hAnsi="Calibri" w:cs="Calibri"/>
                <w:color w:val="000000" w:themeColor="text1"/>
              </w:rPr>
            </w:pPr>
            <w:r>
              <w:rPr>
                <w:rFonts w:ascii="Calibri" w:eastAsia="Calibri" w:hAnsi="Calibri" w:cs="Calibri"/>
                <w:color w:val="000000" w:themeColor="text1"/>
              </w:rPr>
              <w:t>16-9-2021</w:t>
            </w:r>
          </w:p>
        </w:tc>
        <w:tc>
          <w:tcPr>
            <w:tcW w:w="2420" w:type="dxa"/>
            <w:tcBorders>
              <w:top w:val="single" w:sz="4" w:space="0" w:color="auto"/>
              <w:left w:val="single" w:sz="4" w:space="0" w:color="auto"/>
              <w:bottom w:val="single" w:sz="4" w:space="0" w:color="auto"/>
              <w:right w:val="single" w:sz="4" w:space="0" w:color="auto"/>
            </w:tcBorders>
          </w:tcPr>
          <w:p w14:paraId="53631D79" w14:textId="77777777" w:rsidR="00B13544" w:rsidRDefault="00B13544" w:rsidP="00427BFD">
            <w:pPr>
              <w:spacing w:line="240" w:lineRule="auto"/>
              <w:rPr>
                <w:rFonts w:ascii="Calibri" w:eastAsia="Calibri" w:hAnsi="Calibri" w:cs="Calibri"/>
                <w:color w:val="000000" w:themeColor="text1"/>
              </w:rPr>
            </w:pPr>
            <w:r>
              <w:rPr>
                <w:rFonts w:ascii="Calibri" w:eastAsia="Calibri" w:hAnsi="Calibri" w:cs="Calibri"/>
                <w:color w:val="000000" w:themeColor="text1"/>
              </w:rPr>
              <w:t>Opvragen brandveiligheidsrapport</w:t>
            </w:r>
          </w:p>
        </w:tc>
        <w:tc>
          <w:tcPr>
            <w:tcW w:w="2080" w:type="dxa"/>
            <w:tcBorders>
              <w:top w:val="single" w:sz="4" w:space="0" w:color="auto"/>
              <w:left w:val="single" w:sz="4" w:space="0" w:color="auto"/>
              <w:bottom w:val="single" w:sz="4" w:space="0" w:color="auto"/>
              <w:right w:val="single" w:sz="4" w:space="0" w:color="auto"/>
            </w:tcBorders>
          </w:tcPr>
          <w:p w14:paraId="1C6E91D6" w14:textId="77777777" w:rsidR="00B13544" w:rsidRDefault="00B13544" w:rsidP="00427BFD">
            <w:pPr>
              <w:spacing w:line="240" w:lineRule="auto"/>
              <w:rPr>
                <w:rFonts w:ascii="Calibri" w:eastAsia="Calibri" w:hAnsi="Calibri" w:cs="Calibri"/>
                <w:color w:val="000000" w:themeColor="text1"/>
              </w:rPr>
            </w:pPr>
            <w:r>
              <w:rPr>
                <w:rFonts w:ascii="Calibri" w:eastAsia="Calibri" w:hAnsi="Calibri" w:cs="Calibri"/>
                <w:color w:val="000000" w:themeColor="text1"/>
              </w:rPr>
              <w:t>RD vraagt op bij Henk Boot</w:t>
            </w:r>
          </w:p>
        </w:tc>
        <w:tc>
          <w:tcPr>
            <w:tcW w:w="2250" w:type="dxa"/>
            <w:tcBorders>
              <w:top w:val="single" w:sz="4" w:space="0" w:color="auto"/>
              <w:left w:val="single" w:sz="4" w:space="0" w:color="auto"/>
              <w:bottom w:val="single" w:sz="4" w:space="0" w:color="auto"/>
              <w:right w:val="single" w:sz="4" w:space="0" w:color="auto"/>
            </w:tcBorders>
          </w:tcPr>
          <w:p w14:paraId="58DD8147" w14:textId="248531E3" w:rsidR="00B13544" w:rsidRDefault="003D77BF" w:rsidP="00427BFD">
            <w:pPr>
              <w:spacing w:line="240" w:lineRule="auto"/>
              <w:rPr>
                <w:rFonts w:ascii="Calibri" w:eastAsia="Calibri" w:hAnsi="Calibri" w:cs="Calibri"/>
                <w:color w:val="000000" w:themeColor="text1"/>
              </w:rPr>
            </w:pPr>
            <w:r>
              <w:rPr>
                <w:rFonts w:ascii="Calibri" w:eastAsia="Calibri" w:hAnsi="Calibri" w:cs="Calibri"/>
                <w:color w:val="000000" w:themeColor="text1"/>
              </w:rPr>
              <w:t>Okt 2021</w:t>
            </w:r>
          </w:p>
        </w:tc>
      </w:tr>
      <w:tr w:rsidR="00B13544" w14:paraId="4EECD885" w14:textId="77777777" w:rsidTr="00B87B71">
        <w:tc>
          <w:tcPr>
            <w:tcW w:w="2250" w:type="dxa"/>
            <w:tcBorders>
              <w:top w:val="single" w:sz="4" w:space="0" w:color="auto"/>
              <w:left w:val="single" w:sz="4" w:space="0" w:color="auto"/>
              <w:bottom w:val="single" w:sz="4" w:space="0" w:color="auto"/>
              <w:right w:val="single" w:sz="4" w:space="0" w:color="auto"/>
            </w:tcBorders>
          </w:tcPr>
          <w:p w14:paraId="7E17B6DD" w14:textId="77777777" w:rsidR="00B13544" w:rsidRDefault="00B13544" w:rsidP="00427BFD">
            <w:pPr>
              <w:spacing w:line="240" w:lineRule="auto"/>
              <w:rPr>
                <w:rFonts w:ascii="Calibri" w:eastAsia="Calibri" w:hAnsi="Calibri" w:cs="Calibri"/>
                <w:color w:val="000000" w:themeColor="text1"/>
              </w:rPr>
            </w:pPr>
            <w:r>
              <w:rPr>
                <w:rFonts w:ascii="Calibri" w:eastAsia="Calibri" w:hAnsi="Calibri" w:cs="Calibri"/>
                <w:color w:val="000000" w:themeColor="text1"/>
              </w:rPr>
              <w:t>16-9-2021</w:t>
            </w:r>
          </w:p>
        </w:tc>
        <w:tc>
          <w:tcPr>
            <w:tcW w:w="2420" w:type="dxa"/>
            <w:tcBorders>
              <w:top w:val="single" w:sz="4" w:space="0" w:color="auto"/>
              <w:left w:val="single" w:sz="4" w:space="0" w:color="auto"/>
              <w:bottom w:val="single" w:sz="4" w:space="0" w:color="auto"/>
              <w:right w:val="single" w:sz="4" w:space="0" w:color="auto"/>
            </w:tcBorders>
          </w:tcPr>
          <w:p w14:paraId="6ECF2F73" w14:textId="7939EBE3" w:rsidR="00B13544" w:rsidRDefault="00B13544" w:rsidP="00427BFD">
            <w:pPr>
              <w:spacing w:line="240" w:lineRule="auto"/>
              <w:rPr>
                <w:rFonts w:ascii="Calibri" w:eastAsia="Calibri" w:hAnsi="Calibri" w:cs="Calibri"/>
                <w:color w:val="000000" w:themeColor="text1"/>
              </w:rPr>
            </w:pPr>
            <w:r>
              <w:rPr>
                <w:rFonts w:ascii="Calibri" w:eastAsia="Calibri" w:hAnsi="Calibri" w:cs="Calibri"/>
                <w:color w:val="000000" w:themeColor="text1"/>
              </w:rPr>
              <w:t xml:space="preserve">Informeren mogelijkheden google </w:t>
            </w:r>
            <w:proofErr w:type="spellStart"/>
            <w:r>
              <w:rPr>
                <w:rFonts w:ascii="Calibri" w:eastAsia="Calibri" w:hAnsi="Calibri" w:cs="Calibri"/>
                <w:color w:val="000000" w:themeColor="text1"/>
              </w:rPr>
              <w:t>forms</w:t>
            </w:r>
            <w:proofErr w:type="spellEnd"/>
            <w:r>
              <w:rPr>
                <w:rFonts w:ascii="Calibri" w:eastAsia="Calibri" w:hAnsi="Calibri" w:cs="Calibri"/>
                <w:color w:val="000000" w:themeColor="text1"/>
              </w:rPr>
              <w:t xml:space="preserve"> stemming bij oudergeleding bij ICT </w:t>
            </w:r>
            <w:r w:rsidR="001C2D37">
              <w:rPr>
                <w:rFonts w:ascii="Calibri" w:eastAsia="Calibri" w:hAnsi="Calibri" w:cs="Calibri"/>
                <w:color w:val="000000" w:themeColor="text1"/>
              </w:rPr>
              <w:t>coördinator</w:t>
            </w:r>
          </w:p>
        </w:tc>
        <w:tc>
          <w:tcPr>
            <w:tcW w:w="2080" w:type="dxa"/>
            <w:tcBorders>
              <w:top w:val="single" w:sz="4" w:space="0" w:color="auto"/>
              <w:left w:val="single" w:sz="4" w:space="0" w:color="auto"/>
              <w:bottom w:val="single" w:sz="4" w:space="0" w:color="auto"/>
              <w:right w:val="single" w:sz="4" w:space="0" w:color="auto"/>
            </w:tcBorders>
          </w:tcPr>
          <w:p w14:paraId="1D5C2FA9" w14:textId="77777777" w:rsidR="00B13544" w:rsidRDefault="00B13544" w:rsidP="00427BFD">
            <w:pPr>
              <w:spacing w:line="240" w:lineRule="auto"/>
              <w:rPr>
                <w:rFonts w:ascii="Calibri" w:eastAsia="Calibri" w:hAnsi="Calibri" w:cs="Calibri"/>
                <w:color w:val="000000" w:themeColor="text1"/>
              </w:rPr>
            </w:pPr>
            <w:r>
              <w:rPr>
                <w:rFonts w:ascii="Calibri" w:eastAsia="Calibri" w:hAnsi="Calibri" w:cs="Calibri"/>
                <w:color w:val="000000" w:themeColor="text1"/>
              </w:rPr>
              <w:t>RD</w:t>
            </w:r>
          </w:p>
        </w:tc>
        <w:tc>
          <w:tcPr>
            <w:tcW w:w="2250" w:type="dxa"/>
            <w:tcBorders>
              <w:top w:val="single" w:sz="4" w:space="0" w:color="auto"/>
              <w:left w:val="single" w:sz="4" w:space="0" w:color="auto"/>
              <w:bottom w:val="single" w:sz="4" w:space="0" w:color="auto"/>
              <w:right w:val="single" w:sz="4" w:space="0" w:color="auto"/>
            </w:tcBorders>
          </w:tcPr>
          <w:p w14:paraId="749D3AFC" w14:textId="37FAEBBD" w:rsidR="00B13544" w:rsidRDefault="003D77BF" w:rsidP="00427BFD">
            <w:pPr>
              <w:spacing w:line="240" w:lineRule="auto"/>
              <w:rPr>
                <w:rFonts w:ascii="Calibri" w:eastAsia="Calibri" w:hAnsi="Calibri" w:cs="Calibri"/>
                <w:color w:val="000000" w:themeColor="text1"/>
              </w:rPr>
            </w:pPr>
            <w:r>
              <w:rPr>
                <w:rFonts w:ascii="Calibri" w:eastAsia="Calibri" w:hAnsi="Calibri" w:cs="Calibri"/>
                <w:color w:val="000000" w:themeColor="text1"/>
              </w:rPr>
              <w:t>Sept 2021</w:t>
            </w:r>
          </w:p>
        </w:tc>
      </w:tr>
    </w:tbl>
    <w:p w14:paraId="6F3B53A2" w14:textId="77777777" w:rsidR="00B13544" w:rsidRDefault="00B13544" w:rsidP="00B13544">
      <w:pPr>
        <w:rPr>
          <w:rFonts w:ascii="Calibri" w:eastAsia="Calibri" w:hAnsi="Calibri" w:cs="Calibri"/>
          <w:color w:val="000000" w:themeColor="text1"/>
        </w:rPr>
      </w:pPr>
    </w:p>
    <w:p w14:paraId="52046E94" w14:textId="77777777" w:rsidR="00B13544" w:rsidRDefault="00B13544" w:rsidP="00B13544">
      <w:pPr>
        <w:rPr>
          <w:rFonts w:ascii="Calibri" w:eastAsia="Calibri" w:hAnsi="Calibri" w:cs="Calibri"/>
          <w:color w:val="000000" w:themeColor="text1"/>
        </w:rPr>
      </w:pPr>
    </w:p>
    <w:tbl>
      <w:tblPr>
        <w:tblW w:w="0" w:type="auto"/>
        <w:tblLayout w:type="fixed"/>
        <w:tblLook w:val="04A0" w:firstRow="1" w:lastRow="0" w:firstColumn="1" w:lastColumn="0" w:noHBand="0" w:noVBand="1"/>
      </w:tblPr>
      <w:tblGrid>
        <w:gridCol w:w="2250"/>
        <w:gridCol w:w="2250"/>
        <w:gridCol w:w="2250"/>
        <w:gridCol w:w="2250"/>
      </w:tblGrid>
      <w:tr w:rsidR="00B13544" w14:paraId="6FD9A30C" w14:textId="77777777" w:rsidTr="00427BFD">
        <w:tc>
          <w:tcPr>
            <w:tcW w:w="2250" w:type="dxa"/>
            <w:tcBorders>
              <w:top w:val="single" w:sz="6" w:space="0" w:color="auto"/>
              <w:left w:val="single" w:sz="6" w:space="0" w:color="auto"/>
              <w:bottom w:val="single" w:sz="6" w:space="0" w:color="auto"/>
              <w:right w:val="single" w:sz="6" w:space="0" w:color="auto"/>
            </w:tcBorders>
          </w:tcPr>
          <w:p w14:paraId="0F130001" w14:textId="6E85E7E5"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b/>
                <w:bCs/>
                <w:color w:val="000000" w:themeColor="text1"/>
              </w:rPr>
              <w:lastRenderedPageBreak/>
              <w:t xml:space="preserve">Besluitenlijst schooljaar                       </w:t>
            </w:r>
            <w:r w:rsidR="001C2D37">
              <w:rPr>
                <w:rFonts w:ascii="Calibri" w:eastAsia="Calibri" w:hAnsi="Calibri" w:cs="Calibri"/>
                <w:b/>
                <w:bCs/>
                <w:color w:val="000000" w:themeColor="text1"/>
              </w:rPr>
              <w:t>2021-2022</w:t>
            </w:r>
            <w:r w:rsidRPr="5BC69064">
              <w:rPr>
                <w:rFonts w:ascii="Calibri" w:eastAsia="Calibri" w:hAnsi="Calibri" w:cs="Calibri"/>
                <w:color w:val="000000" w:themeColor="text1"/>
              </w:rPr>
              <w:t> </w:t>
            </w:r>
          </w:p>
        </w:tc>
        <w:tc>
          <w:tcPr>
            <w:tcW w:w="2250" w:type="dxa"/>
            <w:tcBorders>
              <w:top w:val="single" w:sz="6" w:space="0" w:color="auto"/>
              <w:bottom w:val="single" w:sz="6" w:space="0" w:color="auto"/>
              <w:right w:val="single" w:sz="6" w:space="0" w:color="auto"/>
            </w:tcBorders>
          </w:tcPr>
          <w:p w14:paraId="66F3F0D7"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color w:val="000000" w:themeColor="text1"/>
              </w:rPr>
              <w:t>  </w:t>
            </w:r>
          </w:p>
        </w:tc>
        <w:tc>
          <w:tcPr>
            <w:tcW w:w="2250" w:type="dxa"/>
            <w:tcBorders>
              <w:top w:val="single" w:sz="6" w:space="0" w:color="auto"/>
              <w:bottom w:val="single" w:sz="6" w:space="0" w:color="auto"/>
              <w:right w:val="single" w:sz="6" w:space="0" w:color="auto"/>
            </w:tcBorders>
          </w:tcPr>
          <w:p w14:paraId="376B5713"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color w:val="000000" w:themeColor="text1"/>
              </w:rPr>
              <w:t>  </w:t>
            </w:r>
          </w:p>
        </w:tc>
        <w:tc>
          <w:tcPr>
            <w:tcW w:w="2250" w:type="dxa"/>
            <w:tcBorders>
              <w:top w:val="single" w:sz="6" w:space="0" w:color="auto"/>
              <w:bottom w:val="single" w:sz="6" w:space="0" w:color="auto"/>
              <w:right w:val="single" w:sz="6" w:space="0" w:color="auto"/>
            </w:tcBorders>
          </w:tcPr>
          <w:p w14:paraId="2BF84E1E"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color w:val="000000" w:themeColor="text1"/>
              </w:rPr>
              <w:t>  </w:t>
            </w:r>
          </w:p>
        </w:tc>
      </w:tr>
      <w:tr w:rsidR="00B13544" w14:paraId="6FF3610D" w14:textId="77777777" w:rsidTr="00427BFD">
        <w:tc>
          <w:tcPr>
            <w:tcW w:w="2250" w:type="dxa"/>
            <w:tcBorders>
              <w:left w:val="single" w:sz="6" w:space="0" w:color="auto"/>
              <w:bottom w:val="single" w:sz="6" w:space="0" w:color="auto"/>
              <w:right w:val="single" w:sz="6" w:space="0" w:color="auto"/>
            </w:tcBorders>
          </w:tcPr>
          <w:p w14:paraId="0B50EE83"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b/>
                <w:bCs/>
                <w:color w:val="000000" w:themeColor="text1"/>
              </w:rPr>
              <w:t>  Naam stuk</w:t>
            </w:r>
            <w:r w:rsidRPr="5BC69064">
              <w:rPr>
                <w:rFonts w:ascii="Calibri" w:eastAsia="Calibri" w:hAnsi="Calibri" w:cs="Calibri"/>
                <w:color w:val="000000" w:themeColor="text1"/>
              </w:rPr>
              <w:t>  </w:t>
            </w:r>
          </w:p>
        </w:tc>
        <w:tc>
          <w:tcPr>
            <w:tcW w:w="2250" w:type="dxa"/>
            <w:tcBorders>
              <w:bottom w:val="single" w:sz="6" w:space="0" w:color="auto"/>
              <w:right w:val="single" w:sz="6" w:space="0" w:color="auto"/>
            </w:tcBorders>
          </w:tcPr>
          <w:p w14:paraId="3ADAC17A"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b/>
                <w:bCs/>
                <w:color w:val="000000" w:themeColor="text1"/>
              </w:rPr>
              <w:t>  Datum binnenkomst</w:t>
            </w:r>
            <w:r w:rsidRPr="5BC69064">
              <w:rPr>
                <w:rFonts w:ascii="Calibri" w:eastAsia="Calibri" w:hAnsi="Calibri" w:cs="Calibri"/>
                <w:color w:val="000000" w:themeColor="text1"/>
              </w:rPr>
              <w:t>  </w:t>
            </w:r>
          </w:p>
        </w:tc>
        <w:tc>
          <w:tcPr>
            <w:tcW w:w="2250" w:type="dxa"/>
            <w:tcBorders>
              <w:bottom w:val="single" w:sz="6" w:space="0" w:color="auto"/>
              <w:right w:val="single" w:sz="6" w:space="0" w:color="auto"/>
            </w:tcBorders>
          </w:tcPr>
          <w:p w14:paraId="753D2D66"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b/>
                <w:bCs/>
                <w:color w:val="000000" w:themeColor="text1"/>
              </w:rPr>
              <w:t>  Uiterlijke datum besluit</w:t>
            </w:r>
            <w:r w:rsidRPr="5BC69064">
              <w:rPr>
                <w:rFonts w:ascii="Calibri" w:eastAsia="Calibri" w:hAnsi="Calibri" w:cs="Calibri"/>
                <w:color w:val="000000" w:themeColor="text1"/>
              </w:rPr>
              <w:t>  </w:t>
            </w:r>
          </w:p>
        </w:tc>
        <w:tc>
          <w:tcPr>
            <w:tcW w:w="2250" w:type="dxa"/>
            <w:tcBorders>
              <w:bottom w:val="single" w:sz="6" w:space="0" w:color="auto"/>
              <w:right w:val="single" w:sz="6" w:space="0" w:color="auto"/>
            </w:tcBorders>
          </w:tcPr>
          <w:p w14:paraId="47039837" w14:textId="77777777" w:rsidR="00B13544" w:rsidRDefault="00B13544" w:rsidP="00427BFD">
            <w:pPr>
              <w:spacing w:before="40" w:after="40" w:line="240" w:lineRule="auto"/>
              <w:ind w:left="-80"/>
              <w:rPr>
                <w:rFonts w:ascii="Calibri" w:eastAsia="Calibri" w:hAnsi="Calibri" w:cs="Calibri"/>
                <w:color w:val="000000" w:themeColor="text1"/>
              </w:rPr>
            </w:pPr>
            <w:r w:rsidRPr="5BC69064">
              <w:rPr>
                <w:rFonts w:ascii="Calibri" w:eastAsia="Calibri" w:hAnsi="Calibri" w:cs="Calibri"/>
                <w:b/>
                <w:bCs/>
                <w:color w:val="000000" w:themeColor="text1"/>
              </w:rPr>
              <w:t>  Datum goedkeuring</w:t>
            </w:r>
            <w:r w:rsidRPr="5BC69064">
              <w:rPr>
                <w:rFonts w:ascii="Calibri" w:eastAsia="Calibri" w:hAnsi="Calibri" w:cs="Calibri"/>
                <w:color w:val="000000" w:themeColor="text1"/>
              </w:rPr>
              <w:t>  </w:t>
            </w:r>
          </w:p>
        </w:tc>
      </w:tr>
      <w:tr w:rsidR="00B13544" w14:paraId="1387B107" w14:textId="77777777" w:rsidTr="00427BFD">
        <w:tc>
          <w:tcPr>
            <w:tcW w:w="2250" w:type="dxa"/>
            <w:tcBorders>
              <w:top w:val="single" w:sz="4" w:space="0" w:color="auto"/>
              <w:left w:val="single" w:sz="4" w:space="0" w:color="auto"/>
              <w:bottom w:val="single" w:sz="4" w:space="0" w:color="auto"/>
              <w:right w:val="single" w:sz="4" w:space="0" w:color="auto"/>
            </w:tcBorders>
          </w:tcPr>
          <w:p w14:paraId="25014883" w14:textId="367DF9FC" w:rsidR="00B13544" w:rsidRPr="465BF38E" w:rsidRDefault="00B13544" w:rsidP="00427BFD">
            <w:pPr>
              <w:spacing w:line="240" w:lineRule="auto"/>
              <w:rPr>
                <w:rFonts w:ascii="Calibri" w:eastAsia="Calibri" w:hAnsi="Calibri" w:cs="Calibri"/>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3D47933F" w14:textId="4661F197" w:rsidR="00B13544" w:rsidRPr="465BF38E" w:rsidRDefault="00B13544" w:rsidP="00427BFD">
            <w:pPr>
              <w:spacing w:line="240" w:lineRule="auto"/>
              <w:rPr>
                <w:rFonts w:ascii="Calibri" w:eastAsia="Calibri" w:hAnsi="Calibri" w:cs="Calibri"/>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7DE8A090" w14:textId="77777777" w:rsidR="00B13544" w:rsidRDefault="00B13544" w:rsidP="00427BFD">
            <w:pPr>
              <w:spacing w:line="240" w:lineRule="auto"/>
              <w:rPr>
                <w:rFonts w:ascii="Calibri" w:eastAsia="Calibri" w:hAnsi="Calibri" w:cs="Calibri"/>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6064BBDB" w14:textId="6390D5AB" w:rsidR="00B13544" w:rsidRPr="465BF38E" w:rsidRDefault="00B13544" w:rsidP="00427BFD">
            <w:pPr>
              <w:spacing w:line="240" w:lineRule="auto"/>
              <w:rPr>
                <w:rFonts w:ascii="Calibri" w:eastAsia="Calibri" w:hAnsi="Calibri" w:cs="Calibri"/>
                <w:color w:val="000000" w:themeColor="text1"/>
              </w:rPr>
            </w:pPr>
          </w:p>
        </w:tc>
      </w:tr>
      <w:tr w:rsidR="00B13544" w14:paraId="473FBB2E" w14:textId="77777777" w:rsidTr="00427BFD">
        <w:tc>
          <w:tcPr>
            <w:tcW w:w="2250" w:type="dxa"/>
            <w:tcBorders>
              <w:top w:val="single" w:sz="4" w:space="0" w:color="auto"/>
              <w:left w:val="single" w:sz="4" w:space="0" w:color="auto"/>
              <w:bottom w:val="single" w:sz="4" w:space="0" w:color="auto"/>
              <w:right w:val="single" w:sz="4" w:space="0" w:color="auto"/>
            </w:tcBorders>
          </w:tcPr>
          <w:p w14:paraId="579F25AB" w14:textId="77777777" w:rsidR="00B13544" w:rsidRPr="465BF38E" w:rsidRDefault="00B13544" w:rsidP="00427BFD">
            <w:pPr>
              <w:spacing w:line="240" w:lineRule="auto"/>
              <w:rPr>
                <w:rFonts w:ascii="Calibri" w:eastAsia="Calibri" w:hAnsi="Calibri" w:cs="Calibri"/>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0F74FFF1" w14:textId="77777777" w:rsidR="00B13544" w:rsidRPr="465BF38E" w:rsidRDefault="00B13544" w:rsidP="00427BFD">
            <w:pPr>
              <w:spacing w:line="240" w:lineRule="auto"/>
              <w:rPr>
                <w:rFonts w:ascii="Calibri" w:eastAsia="Calibri" w:hAnsi="Calibri" w:cs="Calibri"/>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168B8CD5" w14:textId="77777777" w:rsidR="00B13544" w:rsidRDefault="00B13544" w:rsidP="00427BFD">
            <w:pPr>
              <w:spacing w:line="240" w:lineRule="auto"/>
              <w:rPr>
                <w:rFonts w:ascii="Calibri" w:eastAsia="Calibri" w:hAnsi="Calibri" w:cs="Calibri"/>
                <w:color w:val="000000" w:themeColor="text1"/>
              </w:rPr>
            </w:pPr>
          </w:p>
        </w:tc>
        <w:tc>
          <w:tcPr>
            <w:tcW w:w="2250" w:type="dxa"/>
            <w:tcBorders>
              <w:top w:val="single" w:sz="4" w:space="0" w:color="auto"/>
              <w:left w:val="single" w:sz="4" w:space="0" w:color="auto"/>
              <w:bottom w:val="single" w:sz="4" w:space="0" w:color="auto"/>
              <w:right w:val="single" w:sz="4" w:space="0" w:color="auto"/>
            </w:tcBorders>
          </w:tcPr>
          <w:p w14:paraId="02A67769" w14:textId="77777777" w:rsidR="00B13544" w:rsidRPr="465BF38E" w:rsidRDefault="00B13544" w:rsidP="00427BFD">
            <w:pPr>
              <w:spacing w:line="240" w:lineRule="auto"/>
              <w:rPr>
                <w:rFonts w:ascii="Calibri" w:eastAsia="Calibri" w:hAnsi="Calibri" w:cs="Calibri"/>
                <w:color w:val="000000" w:themeColor="text1"/>
              </w:rPr>
            </w:pPr>
          </w:p>
        </w:tc>
      </w:tr>
    </w:tbl>
    <w:p w14:paraId="72FCAADA" w14:textId="77777777" w:rsidR="00B13544" w:rsidRDefault="00B13544" w:rsidP="00B13544">
      <w:pPr>
        <w:rPr>
          <w:rFonts w:ascii="Calibri" w:eastAsia="Calibri" w:hAnsi="Calibri" w:cs="Calibri"/>
          <w:color w:val="000000" w:themeColor="text1"/>
        </w:rPr>
      </w:pPr>
    </w:p>
    <w:bookmarkEnd w:id="1"/>
    <w:p w14:paraId="6233678D" w14:textId="77777777" w:rsidR="00B13544" w:rsidRDefault="00B13544" w:rsidP="00B13544">
      <w:pPr>
        <w:rPr>
          <w:rFonts w:ascii="Calibri" w:eastAsia="Calibri" w:hAnsi="Calibri" w:cs="Calibri"/>
          <w:color w:val="000000" w:themeColor="text1"/>
        </w:rPr>
      </w:pPr>
    </w:p>
    <w:p w14:paraId="69187DE3" w14:textId="77777777" w:rsidR="00B13544" w:rsidRDefault="00B13544" w:rsidP="00B13544">
      <w:pPr>
        <w:rPr>
          <w:rFonts w:ascii="Calibri" w:eastAsia="Calibri" w:hAnsi="Calibri" w:cs="Calibri"/>
          <w:color w:val="000000" w:themeColor="text1"/>
        </w:rPr>
      </w:pPr>
    </w:p>
    <w:p w14:paraId="6BA25C5B" w14:textId="77777777" w:rsidR="00B13544" w:rsidRDefault="00B13544" w:rsidP="00B13544">
      <w:pPr>
        <w:rPr>
          <w:rFonts w:ascii="Calibri" w:eastAsia="Calibri" w:hAnsi="Calibri" w:cs="Calibri"/>
          <w:color w:val="000000" w:themeColor="text1"/>
        </w:rPr>
      </w:pPr>
    </w:p>
    <w:p w14:paraId="4EBE08AB" w14:textId="77777777" w:rsidR="00B13544" w:rsidRDefault="00B13544" w:rsidP="00B13544">
      <w:pPr>
        <w:spacing w:line="240" w:lineRule="auto"/>
        <w:ind w:hanging="360"/>
        <w:rPr>
          <w:rFonts w:cs="Calibri"/>
          <w:color w:val="000000" w:themeColor="text1"/>
        </w:rPr>
      </w:pPr>
    </w:p>
    <w:p w14:paraId="6B5F5A77" w14:textId="77777777" w:rsidR="00B13544" w:rsidRDefault="00B13544" w:rsidP="00B13544">
      <w:pPr>
        <w:spacing w:line="240" w:lineRule="auto"/>
        <w:ind w:hanging="360"/>
        <w:rPr>
          <w:rFonts w:cs="Calibri"/>
          <w:color w:val="000000" w:themeColor="text1"/>
        </w:rPr>
      </w:pPr>
    </w:p>
    <w:p w14:paraId="441E78F9" w14:textId="77777777" w:rsidR="00B13544" w:rsidRDefault="00B13544" w:rsidP="00B13544">
      <w:pPr>
        <w:rPr>
          <w:rFonts w:cs="Calibri"/>
          <w:color w:val="000000" w:themeColor="text1"/>
        </w:rPr>
      </w:pPr>
    </w:p>
    <w:p w14:paraId="6013B81B" w14:textId="77777777" w:rsidR="00B13544" w:rsidRDefault="00B13544" w:rsidP="00B13544"/>
    <w:p w14:paraId="3232195D" w14:textId="77777777" w:rsidR="00F56300" w:rsidRDefault="00F56300" w:rsidP="00F56300">
      <w:pPr>
        <w:spacing w:after="200" w:line="240" w:lineRule="auto"/>
        <w:ind w:hanging="360"/>
        <w:rPr>
          <w:rFonts w:eastAsiaTheme="minorEastAsia"/>
          <w:color w:val="000000" w:themeColor="text1"/>
        </w:rPr>
      </w:pPr>
    </w:p>
    <w:p w14:paraId="4703C872" w14:textId="77777777" w:rsidR="00F56300" w:rsidRDefault="00F56300" w:rsidP="00F56300">
      <w:pPr>
        <w:rPr>
          <w:rFonts w:ascii="Calibri" w:eastAsia="Calibri" w:hAnsi="Calibri" w:cs="Calibri"/>
          <w:color w:val="000000" w:themeColor="text1"/>
        </w:rPr>
      </w:pPr>
    </w:p>
    <w:p w14:paraId="772D9813" w14:textId="77777777" w:rsidR="00F56300" w:rsidRDefault="00F56300" w:rsidP="00F56300"/>
    <w:p w14:paraId="2B3008DD" w14:textId="77777777" w:rsidR="00F56300" w:rsidRDefault="00F56300" w:rsidP="00F56300"/>
    <w:p w14:paraId="6CD0D8C7" w14:textId="77777777" w:rsidR="00F56300" w:rsidRDefault="00F56300" w:rsidP="00F56300"/>
    <w:p w14:paraId="4A63D191" w14:textId="77777777" w:rsidR="00B42B33" w:rsidRDefault="00AE541B"/>
    <w:sectPr w:rsidR="00B42B3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C5653" w14:textId="77777777" w:rsidR="00AE541B" w:rsidRDefault="00AE541B" w:rsidP="00265854">
      <w:pPr>
        <w:spacing w:after="0" w:line="240" w:lineRule="auto"/>
      </w:pPr>
      <w:r>
        <w:separator/>
      </w:r>
    </w:p>
  </w:endnote>
  <w:endnote w:type="continuationSeparator" w:id="0">
    <w:p w14:paraId="5DD1FEBF" w14:textId="77777777" w:rsidR="00AE541B" w:rsidRDefault="00AE541B" w:rsidP="00265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5232227"/>
      <w:docPartObj>
        <w:docPartGallery w:val="Page Numbers (Bottom of Page)"/>
        <w:docPartUnique/>
      </w:docPartObj>
    </w:sdtPr>
    <w:sdtEndPr/>
    <w:sdtContent>
      <w:p w14:paraId="69A1A7E3" w14:textId="55A874B3" w:rsidR="00265854" w:rsidRDefault="00265854">
        <w:pPr>
          <w:pStyle w:val="Voettekst"/>
          <w:jc w:val="right"/>
        </w:pPr>
        <w:r>
          <w:fldChar w:fldCharType="begin"/>
        </w:r>
        <w:r>
          <w:instrText>PAGE   \* MERGEFORMAT</w:instrText>
        </w:r>
        <w:r>
          <w:fldChar w:fldCharType="separate"/>
        </w:r>
        <w:r>
          <w:t>2</w:t>
        </w:r>
        <w:r>
          <w:fldChar w:fldCharType="end"/>
        </w:r>
      </w:p>
    </w:sdtContent>
  </w:sdt>
  <w:p w14:paraId="4E99FE2E" w14:textId="77777777" w:rsidR="00265854" w:rsidRDefault="0026585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59284" w14:textId="77777777" w:rsidR="00AE541B" w:rsidRDefault="00AE541B" w:rsidP="00265854">
      <w:pPr>
        <w:spacing w:after="0" w:line="240" w:lineRule="auto"/>
      </w:pPr>
      <w:r>
        <w:separator/>
      </w:r>
    </w:p>
  </w:footnote>
  <w:footnote w:type="continuationSeparator" w:id="0">
    <w:p w14:paraId="079BD8DB" w14:textId="77777777" w:rsidR="00AE541B" w:rsidRDefault="00AE541B" w:rsidP="002658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7609A1"/>
    <w:multiLevelType w:val="hybridMultilevel"/>
    <w:tmpl w:val="E8D6FD0A"/>
    <w:lvl w:ilvl="0" w:tplc="B7DCF216">
      <w:start w:val="1"/>
      <w:numFmt w:val="decimal"/>
      <w:lvlText w:val="%1."/>
      <w:lvlJc w:val="left"/>
      <w:pPr>
        <w:ind w:left="160" w:hanging="52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FEC"/>
    <w:rsid w:val="0000084B"/>
    <w:rsid w:val="000D35DB"/>
    <w:rsid w:val="000D7FBE"/>
    <w:rsid w:val="000E4D38"/>
    <w:rsid w:val="000F6096"/>
    <w:rsid w:val="00124064"/>
    <w:rsid w:val="00126174"/>
    <w:rsid w:val="0013133F"/>
    <w:rsid w:val="001C2D37"/>
    <w:rsid w:val="00215699"/>
    <w:rsid w:val="002240B3"/>
    <w:rsid w:val="002607A1"/>
    <w:rsid w:val="002629BF"/>
    <w:rsid w:val="00265854"/>
    <w:rsid w:val="0026782D"/>
    <w:rsid w:val="0028074A"/>
    <w:rsid w:val="002872C7"/>
    <w:rsid w:val="00296272"/>
    <w:rsid w:val="002D3D18"/>
    <w:rsid w:val="002D43D2"/>
    <w:rsid w:val="003138CE"/>
    <w:rsid w:val="00324B1F"/>
    <w:rsid w:val="00356B0A"/>
    <w:rsid w:val="00380D39"/>
    <w:rsid w:val="00394A61"/>
    <w:rsid w:val="003950EB"/>
    <w:rsid w:val="003B5CA2"/>
    <w:rsid w:val="003D77BF"/>
    <w:rsid w:val="003E51E2"/>
    <w:rsid w:val="003F6E54"/>
    <w:rsid w:val="00450D95"/>
    <w:rsid w:val="0046443C"/>
    <w:rsid w:val="00491131"/>
    <w:rsid w:val="004C48FD"/>
    <w:rsid w:val="004D64E9"/>
    <w:rsid w:val="00552842"/>
    <w:rsid w:val="00573C8D"/>
    <w:rsid w:val="005D489D"/>
    <w:rsid w:val="005D5206"/>
    <w:rsid w:val="005E1FFE"/>
    <w:rsid w:val="005E41E8"/>
    <w:rsid w:val="006028DA"/>
    <w:rsid w:val="00611E03"/>
    <w:rsid w:val="00640D3B"/>
    <w:rsid w:val="00647697"/>
    <w:rsid w:val="00647BB1"/>
    <w:rsid w:val="00665F9E"/>
    <w:rsid w:val="006A1FEC"/>
    <w:rsid w:val="006B7D30"/>
    <w:rsid w:val="006D387E"/>
    <w:rsid w:val="00707C34"/>
    <w:rsid w:val="00735E01"/>
    <w:rsid w:val="007D2E32"/>
    <w:rsid w:val="007F0DD7"/>
    <w:rsid w:val="00834EA3"/>
    <w:rsid w:val="0087372C"/>
    <w:rsid w:val="008E61EF"/>
    <w:rsid w:val="008F2732"/>
    <w:rsid w:val="00902356"/>
    <w:rsid w:val="00923218"/>
    <w:rsid w:val="009255A9"/>
    <w:rsid w:val="00935714"/>
    <w:rsid w:val="009B6BF5"/>
    <w:rsid w:val="009F2B99"/>
    <w:rsid w:val="00A230CE"/>
    <w:rsid w:val="00A37543"/>
    <w:rsid w:val="00A406C4"/>
    <w:rsid w:val="00A96654"/>
    <w:rsid w:val="00AE096D"/>
    <w:rsid w:val="00AE541B"/>
    <w:rsid w:val="00B13544"/>
    <w:rsid w:val="00B2399A"/>
    <w:rsid w:val="00B261D4"/>
    <w:rsid w:val="00B33DC3"/>
    <w:rsid w:val="00B61DF1"/>
    <w:rsid w:val="00B73452"/>
    <w:rsid w:val="00B87B71"/>
    <w:rsid w:val="00BE3632"/>
    <w:rsid w:val="00BF22A3"/>
    <w:rsid w:val="00C7392B"/>
    <w:rsid w:val="00C90350"/>
    <w:rsid w:val="00CB7A15"/>
    <w:rsid w:val="00CF39D4"/>
    <w:rsid w:val="00D96612"/>
    <w:rsid w:val="00EA5529"/>
    <w:rsid w:val="00EB7AB2"/>
    <w:rsid w:val="00F4713D"/>
    <w:rsid w:val="00F475FC"/>
    <w:rsid w:val="00F56300"/>
    <w:rsid w:val="00F66FF4"/>
    <w:rsid w:val="00F80507"/>
    <w:rsid w:val="00FD7EA7"/>
    <w:rsid w:val="00FE0777"/>
    <w:rsid w:val="00FF11F4"/>
    <w:rsid w:val="00FF6E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2683B"/>
  <w15:chartTrackingRefBased/>
  <w15:docId w15:val="{C541884D-9C28-4B6E-80AA-C2C0A1BA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56300"/>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47697"/>
    <w:pPr>
      <w:ind w:left="720"/>
      <w:contextualSpacing/>
    </w:pPr>
  </w:style>
  <w:style w:type="paragraph" w:styleId="Koptekst">
    <w:name w:val="header"/>
    <w:basedOn w:val="Standaard"/>
    <w:link w:val="KoptekstChar"/>
    <w:uiPriority w:val="99"/>
    <w:unhideWhenUsed/>
    <w:rsid w:val="0026585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65854"/>
  </w:style>
  <w:style w:type="paragraph" w:styleId="Voettekst">
    <w:name w:val="footer"/>
    <w:basedOn w:val="Standaard"/>
    <w:link w:val="VoettekstChar"/>
    <w:uiPriority w:val="99"/>
    <w:unhideWhenUsed/>
    <w:rsid w:val="0026585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65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913BDECCD0E1D49B485EBB410E9B5B7" ma:contentTypeVersion="13" ma:contentTypeDescription="Een nieuw document maken." ma:contentTypeScope="" ma:versionID="6c5ed7f390473fa0e889631df76e4e42">
  <xsd:schema xmlns:xsd="http://www.w3.org/2001/XMLSchema" xmlns:xs="http://www.w3.org/2001/XMLSchema" xmlns:p="http://schemas.microsoft.com/office/2006/metadata/properties" xmlns:ns3="d7a61ab0-3bdc-4d40-81f2-dffa384e023c" xmlns:ns4="c0f3b3d5-06a5-4ba4-befd-c055a0759190" targetNamespace="http://schemas.microsoft.com/office/2006/metadata/properties" ma:root="true" ma:fieldsID="ca53192ba6d0c252bd4dba1485366112" ns3:_="" ns4:_="">
    <xsd:import namespace="d7a61ab0-3bdc-4d40-81f2-dffa384e023c"/>
    <xsd:import namespace="c0f3b3d5-06a5-4ba4-befd-c055a07591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61ab0-3bdc-4d40-81f2-dffa384e02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f3b3d5-06a5-4ba4-befd-c055a075919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SharingHintHash" ma:index="15"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CB02E6-967C-42D0-AA4F-4A7B8D1F7008}">
  <ds:schemaRefs>
    <ds:schemaRef ds:uri="http://schemas.microsoft.com/sharepoint/v3/contenttype/forms"/>
  </ds:schemaRefs>
</ds:datastoreItem>
</file>

<file path=customXml/itemProps2.xml><?xml version="1.0" encoding="utf-8"?>
<ds:datastoreItem xmlns:ds="http://schemas.openxmlformats.org/officeDocument/2006/customXml" ds:itemID="{CE06A995-E3D7-4658-8D60-81B45E1E96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61ab0-3bdc-4d40-81f2-dffa384e023c"/>
    <ds:schemaRef ds:uri="c0f3b3d5-06a5-4ba4-befd-c055a0759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BDDAC-D525-4FA3-AFCE-3F13C989206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1435</Words>
  <Characters>7896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Rianne van Dorp</dc:creator>
  <cp:keywords/>
  <dc:description/>
  <cp:lastModifiedBy>Laura Waalboer</cp:lastModifiedBy>
  <cp:revision>4</cp:revision>
  <dcterms:created xsi:type="dcterms:W3CDTF">2021-12-17T11:15:00Z</dcterms:created>
  <dcterms:modified xsi:type="dcterms:W3CDTF">2021-12-17T11:18:00Z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0x0101004913BDECCD0E1D49B485EBB410E9B5B7</vt:lpwstr>
  </property>
</Properties>
</file>