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BD7E" w14:textId="70D60883" w:rsidR="00ED28F0" w:rsidRDefault="00ED28F0" w:rsidP="58AA5461">
      <w:pPr>
        <w:rPr>
          <w:b/>
          <w:bCs/>
          <w:u w:val="single"/>
        </w:rPr>
      </w:pPr>
      <w:bookmarkStart w:id="0" w:name="_GoBack"/>
      <w:bookmarkEnd w:id="0"/>
      <w:r w:rsidRPr="58AA5461">
        <w:rPr>
          <w:b/>
          <w:bCs/>
          <w:u w:val="single"/>
        </w:rPr>
        <w:t>De</w:t>
      </w:r>
      <w:r w:rsidR="001F68D1" w:rsidRPr="58AA5461">
        <w:rPr>
          <w:b/>
          <w:bCs/>
          <w:u w:val="single"/>
        </w:rPr>
        <w:t xml:space="preserve"> onderstaande adviezen zijn bedoeld voor ouders en leerlingen</w:t>
      </w:r>
    </w:p>
    <w:p w14:paraId="23A4D92C" w14:textId="7DB161FC" w:rsidR="00C57F72" w:rsidRPr="00B97849" w:rsidRDefault="002E0D94" w:rsidP="00A645D3">
      <w:pPr>
        <w:rPr>
          <w:color w:val="0070C0"/>
        </w:rPr>
      </w:pPr>
      <w:r>
        <w:t xml:space="preserve">TIP: </w:t>
      </w:r>
      <w:r w:rsidR="004A4A0D">
        <w:t>Bedenk waar je als leerling en/of als ouder tegen aan loopt? Wat gaat niet goed? Lukt het maken van een planning niet? Of juist het maakwerk gaat niet goed? Of het opstarten van het schoolwerk</w:t>
      </w:r>
      <w:r w:rsidR="0078732C">
        <w:t xml:space="preserve">? </w:t>
      </w:r>
      <w:r w:rsidR="00190141">
        <w:br/>
        <w:t>Zoek in de linker kolom op wat je nodig hebt. Daarvandaan kan je kijken naar de adviezen die er achter staan.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499"/>
        <w:gridCol w:w="4665"/>
      </w:tblGrid>
      <w:tr w:rsidR="00900FE8" w14:paraId="62EAF118" w14:textId="77777777" w:rsidTr="0D103364">
        <w:tc>
          <w:tcPr>
            <w:tcW w:w="13994" w:type="dxa"/>
            <w:gridSpan w:val="3"/>
            <w:shd w:val="clear" w:color="auto" w:fill="ED7D31" w:themeFill="accent2"/>
          </w:tcPr>
          <w:p w14:paraId="46BD3018" w14:textId="13F97B84" w:rsidR="00900FE8" w:rsidRDefault="00067F9A" w:rsidP="00900FE8">
            <w:pPr>
              <w:jc w:val="center"/>
            </w:pPr>
            <w:r>
              <w:rPr>
                <w:b/>
              </w:rPr>
              <w:t xml:space="preserve">HET MAKEN VAN JE </w:t>
            </w:r>
            <w:r w:rsidR="00900FE8">
              <w:rPr>
                <w:b/>
              </w:rPr>
              <w:t>PLANNING (daar wordt mee gestart)</w:t>
            </w:r>
          </w:p>
        </w:tc>
      </w:tr>
      <w:tr w:rsidR="00900FE8" w:rsidRPr="00067F9A" w14:paraId="69EE918A" w14:textId="77777777" w:rsidTr="0D103364">
        <w:tc>
          <w:tcPr>
            <w:tcW w:w="2830" w:type="dxa"/>
            <w:shd w:val="clear" w:color="auto" w:fill="FFFFFF" w:themeFill="background1"/>
          </w:tcPr>
          <w:p w14:paraId="6C2CA9B5" w14:textId="7813982F" w:rsidR="00900FE8" w:rsidRPr="00067F9A" w:rsidRDefault="00900FE8" w:rsidP="00067F9A">
            <w:pPr>
              <w:jc w:val="center"/>
              <w:rPr>
                <w:b/>
              </w:rPr>
            </w:pPr>
            <w:r w:rsidRPr="00067F9A">
              <w:rPr>
                <w:b/>
              </w:rPr>
              <w:t>Volgorde van de dag</w:t>
            </w:r>
          </w:p>
        </w:tc>
        <w:tc>
          <w:tcPr>
            <w:tcW w:w="6499" w:type="dxa"/>
            <w:shd w:val="clear" w:color="auto" w:fill="FFFFFF" w:themeFill="background1"/>
          </w:tcPr>
          <w:p w14:paraId="08777FDD" w14:textId="37E9E8D7" w:rsidR="00900FE8" w:rsidRPr="00067F9A" w:rsidRDefault="00900FE8" w:rsidP="00067F9A">
            <w:pPr>
              <w:pStyle w:val="Lijstalinea"/>
              <w:ind w:left="316"/>
              <w:jc w:val="center"/>
              <w:rPr>
                <w:b/>
              </w:rPr>
            </w:pPr>
            <w:r w:rsidRPr="00067F9A">
              <w:rPr>
                <w:b/>
              </w:rPr>
              <w:t>Tips voor de leerling</w:t>
            </w:r>
          </w:p>
        </w:tc>
        <w:tc>
          <w:tcPr>
            <w:tcW w:w="4665" w:type="dxa"/>
            <w:shd w:val="clear" w:color="auto" w:fill="FFFFFF" w:themeFill="background1"/>
          </w:tcPr>
          <w:p w14:paraId="6B71058B" w14:textId="1708408A" w:rsidR="00900FE8" w:rsidRPr="00067F9A" w:rsidRDefault="00067F9A" w:rsidP="00067F9A">
            <w:pPr>
              <w:pStyle w:val="Lijstalinea"/>
              <w:ind w:left="337"/>
              <w:jc w:val="center"/>
              <w:rPr>
                <w:b/>
              </w:rPr>
            </w:pPr>
            <w:r w:rsidRPr="00067F9A">
              <w:rPr>
                <w:b/>
              </w:rPr>
              <w:t>Tips v</w:t>
            </w:r>
            <w:r w:rsidR="00900FE8" w:rsidRPr="00067F9A">
              <w:rPr>
                <w:b/>
              </w:rPr>
              <w:t>oor de ouder/verzorger</w:t>
            </w:r>
          </w:p>
        </w:tc>
      </w:tr>
      <w:tr w:rsidR="00D34C5A" w14:paraId="428610ED" w14:textId="77777777" w:rsidTr="0D103364">
        <w:tc>
          <w:tcPr>
            <w:tcW w:w="2830" w:type="dxa"/>
            <w:shd w:val="clear" w:color="auto" w:fill="F4B083" w:themeFill="accent2" w:themeFillTint="99"/>
          </w:tcPr>
          <w:p w14:paraId="7861D175" w14:textId="25356209" w:rsidR="00CB1D4E" w:rsidRPr="00D45717" w:rsidRDefault="007B4F36" w:rsidP="00CB1D4E">
            <w:pPr>
              <w:rPr>
                <w:b/>
              </w:rPr>
            </w:pPr>
            <w:r>
              <w:rPr>
                <w:b/>
              </w:rPr>
              <w:t>Algemene zaken over de planning</w:t>
            </w:r>
          </w:p>
        </w:tc>
        <w:tc>
          <w:tcPr>
            <w:tcW w:w="6499" w:type="dxa"/>
            <w:shd w:val="clear" w:color="auto" w:fill="F7CAAC" w:themeFill="accent2" w:themeFillTint="66"/>
          </w:tcPr>
          <w:p w14:paraId="6D47B9FB" w14:textId="19DEB9CC" w:rsidR="00CB1D4E" w:rsidRDefault="00CB1D4E" w:rsidP="00A17A8E">
            <w:pPr>
              <w:pStyle w:val="Lijstalinea"/>
              <w:numPr>
                <w:ilvl w:val="0"/>
                <w:numId w:val="2"/>
              </w:numPr>
              <w:ind w:left="316" w:hanging="283"/>
            </w:pPr>
            <w:r>
              <w:t>Noteer in jouw agenda of in de meegestuurde planning(</w:t>
            </w:r>
            <w:proofErr w:type="spellStart"/>
            <w:r w:rsidR="0078749A">
              <w:t>s</w:t>
            </w:r>
            <w:r>
              <w:t>voorbeeld</w:t>
            </w:r>
            <w:proofErr w:type="spellEnd"/>
            <w:r>
              <w:t xml:space="preserve">) de planning voor de dag/week. </w:t>
            </w:r>
            <w:r>
              <w:br/>
            </w:r>
            <w:r w:rsidRPr="00A17A8E">
              <w:rPr>
                <w:b/>
              </w:rPr>
              <w:t>Voor leerjaar 1</w:t>
            </w:r>
            <w:r>
              <w:t>: maak gebruik van eigen (school)agenda</w:t>
            </w:r>
            <w:r w:rsidR="00A17A8E">
              <w:t xml:space="preserve"> zoals we normaal gesproken op school doen.</w:t>
            </w:r>
            <w:r>
              <w:br/>
              <w:t xml:space="preserve">Voor andere leerjaren: mag in eigen agenda of gebruik </w:t>
            </w:r>
            <w:r w:rsidR="00A17A8E">
              <w:t>het</w:t>
            </w:r>
            <w:r>
              <w:t xml:space="preserve"> door ons opgestuurde voorbeeld.</w:t>
            </w:r>
          </w:p>
          <w:p w14:paraId="7FFD1347" w14:textId="1D399399" w:rsidR="00A17A8E" w:rsidRDefault="00A17A8E" w:rsidP="00A17A8E">
            <w:pPr>
              <w:pStyle w:val="Lijstalinea"/>
              <w:numPr>
                <w:ilvl w:val="0"/>
                <w:numId w:val="2"/>
              </w:numPr>
              <w:ind w:left="316" w:hanging="283"/>
            </w:pPr>
            <w:r>
              <w:t xml:space="preserve">Kijk in de studiewijzers (SOM) of </w:t>
            </w:r>
            <w:proofErr w:type="spellStart"/>
            <w:r>
              <w:t>Learnbeat</w:t>
            </w:r>
            <w:proofErr w:type="spellEnd"/>
            <w:r>
              <w:t xml:space="preserve"> wanneer je wat (maak-/leerwerk) voor de verschillende vakken moet doen. Wat zijn de deadlines?</w:t>
            </w:r>
          </w:p>
          <w:p w14:paraId="44E0123F" w14:textId="0B741A67" w:rsidR="00A17A8E" w:rsidRDefault="00A17A8E" w:rsidP="00A17A8E">
            <w:pPr>
              <w:pStyle w:val="Lijstalinea"/>
              <w:numPr>
                <w:ilvl w:val="0"/>
                <w:numId w:val="2"/>
              </w:numPr>
              <w:ind w:left="316" w:hanging="283"/>
            </w:pPr>
            <w:r>
              <w:t>Schrijf dit in je agenda of planning.</w:t>
            </w:r>
          </w:p>
          <w:p w14:paraId="5BAD5BB4" w14:textId="77777777" w:rsidR="00CB1D4E" w:rsidRDefault="00CB1D4E" w:rsidP="00C14E8B">
            <w:pPr>
              <w:pStyle w:val="Lijstalinea"/>
            </w:pPr>
          </w:p>
        </w:tc>
        <w:tc>
          <w:tcPr>
            <w:tcW w:w="4665" w:type="dxa"/>
            <w:shd w:val="clear" w:color="auto" w:fill="FBE4D5" w:themeFill="accent2" w:themeFillTint="33"/>
          </w:tcPr>
          <w:p w14:paraId="1362A429" w14:textId="1F17B403" w:rsidR="00CB1D4E" w:rsidRDefault="00CB1D4E" w:rsidP="00A17A8E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 xml:space="preserve">Bespreek met </w:t>
            </w:r>
            <w:r w:rsidR="00F03B43">
              <w:t>uw</w:t>
            </w:r>
            <w:r>
              <w:t xml:space="preserve"> kind waarom een planning handig is. Vraag of je kind dat weet, nut ergens van in zien motiveert: geeft houvast, duidelijkheid en structuur.</w:t>
            </w:r>
          </w:p>
          <w:p w14:paraId="4A408073" w14:textId="00259AAB" w:rsidR="00CB1D4E" w:rsidRDefault="00CB1D4E" w:rsidP="00A17A8E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>Zorg op schooldagen voor ritme en structuur (bijv. een standaard starttijd)</w:t>
            </w:r>
            <w:r w:rsidR="00A17A8E">
              <w:t>.</w:t>
            </w:r>
          </w:p>
          <w:p w14:paraId="278CA787" w14:textId="77777777" w:rsidR="00CB1D4E" w:rsidRDefault="00CB1D4E" w:rsidP="00A17A8E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>Maak met uw kind een dagplanning de avond daarvoor of aan het begin van de ochtend</w:t>
            </w:r>
          </w:p>
          <w:p w14:paraId="24A3FF4E" w14:textId="78FBCFFA" w:rsidR="00CB1D4E" w:rsidRDefault="00296181" w:rsidP="00A17A8E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 xml:space="preserve">Leg het initiatief zoveel mogelijk bij het kind en neem de rol als </w:t>
            </w:r>
            <w:r w:rsidR="001F4DCF">
              <w:t>coach die checkt of alles gedaan wordt en aan bod komt.</w:t>
            </w:r>
          </w:p>
        </w:tc>
      </w:tr>
      <w:tr w:rsidR="00CB1D4E" w14:paraId="045C0BC5" w14:textId="77777777" w:rsidTr="0D103364">
        <w:tc>
          <w:tcPr>
            <w:tcW w:w="2830" w:type="dxa"/>
            <w:shd w:val="clear" w:color="auto" w:fill="F4B083" w:themeFill="accent2" w:themeFillTint="99"/>
          </w:tcPr>
          <w:p w14:paraId="26FA5E28" w14:textId="00B07F69" w:rsidR="00CB1D4E" w:rsidRPr="00D45717" w:rsidRDefault="007B4F36" w:rsidP="00CB1D4E">
            <w:pPr>
              <w:rPr>
                <w:b/>
              </w:rPr>
            </w:pPr>
            <w:r>
              <w:rPr>
                <w:b/>
              </w:rPr>
              <w:t>De planning maken</w:t>
            </w:r>
          </w:p>
        </w:tc>
        <w:tc>
          <w:tcPr>
            <w:tcW w:w="6499" w:type="dxa"/>
            <w:shd w:val="clear" w:color="auto" w:fill="F7CAAC" w:themeFill="accent2" w:themeFillTint="66"/>
          </w:tcPr>
          <w:p w14:paraId="4FC41B2C" w14:textId="4ED1FB8E" w:rsidR="00CB1D4E" w:rsidRDefault="00CB1D4E" w:rsidP="00466A6C">
            <w:pPr>
              <w:pStyle w:val="Lijstalinea"/>
              <w:numPr>
                <w:ilvl w:val="0"/>
                <w:numId w:val="2"/>
              </w:numPr>
              <w:ind w:left="316" w:hanging="316"/>
            </w:pPr>
            <w:r>
              <w:t xml:space="preserve">Als er grote taken/opdrachten zijn, maak er kleine taken van. </w:t>
            </w:r>
          </w:p>
          <w:p w14:paraId="3122DAC5" w14:textId="7F65EE6B" w:rsidR="00D45717" w:rsidRDefault="00CB1D4E" w:rsidP="00D45717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>
              <w:t xml:space="preserve">Maak onderscheid tussen maak- en leerwerk (door bijvoorbeeld het met een </w:t>
            </w:r>
            <w:proofErr w:type="spellStart"/>
            <w:r>
              <w:t>‘M</w:t>
            </w:r>
            <w:proofErr w:type="spellEnd"/>
            <w:r>
              <w:t>’ en ‘L’ in de planning aan te geven)</w:t>
            </w:r>
            <w:r w:rsidR="004B3B7D">
              <w:t xml:space="preserve"> en w</w:t>
            </w:r>
            <w:r w:rsidR="00D45717">
              <w:t>issel maak- en leerwerk af.</w:t>
            </w:r>
          </w:p>
          <w:p w14:paraId="50B22B9D" w14:textId="703F1515" w:rsidR="00D45717" w:rsidRDefault="00D45717" w:rsidP="00D45717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>
              <w:t>Plan pauzes in (waarin je bijvoorbeeld wat op je telefoon kan doen).</w:t>
            </w:r>
          </w:p>
          <w:p w14:paraId="3F18C1D0" w14:textId="26781DE7" w:rsidR="00D45717" w:rsidRDefault="00D45717" w:rsidP="00D45717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>
              <w:t>Stel dingen die je lastig vindt, niet uit. Probeer deze eerst te doen. Dan heb je het maar gehad. Zet dit eerst op je planning.</w:t>
            </w:r>
          </w:p>
          <w:p w14:paraId="691FE81A" w14:textId="68AC62B5" w:rsidR="00D45717" w:rsidRDefault="00D45717" w:rsidP="00D45717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>
              <w:t>Schat in hoeveel tijd je per vak nodig hebt. Dan weet je ongeveer hoeveel tijd je ervoor moet reserveren in je planning.</w:t>
            </w:r>
          </w:p>
          <w:p w14:paraId="4C48760B" w14:textId="162C20AC" w:rsidR="00466A6C" w:rsidRDefault="00466A6C" w:rsidP="00C57F72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>
              <w:t>Stel prioriteiten.</w:t>
            </w:r>
          </w:p>
        </w:tc>
        <w:tc>
          <w:tcPr>
            <w:tcW w:w="4665" w:type="dxa"/>
            <w:shd w:val="clear" w:color="auto" w:fill="FBE4D5" w:themeFill="accent2" w:themeFillTint="33"/>
          </w:tcPr>
          <w:p w14:paraId="5EEDC0CD" w14:textId="77777777" w:rsidR="000B3D92" w:rsidRDefault="000B3D92" w:rsidP="006D2E1A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>Neem pauzes in de planning mee: juiste werk-rustverhouding.</w:t>
            </w:r>
          </w:p>
          <w:p w14:paraId="620A5AC7" w14:textId="77777777" w:rsidR="000B3D92" w:rsidRDefault="000B3D92" w:rsidP="006D2E1A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>Neem ook andere zaken mee in de planning mee, bijvoorbeeld wanneer telefoongebruik, wanneer gamen, wanneer bewegen/sporten?</w:t>
            </w:r>
          </w:p>
          <w:p w14:paraId="41102466" w14:textId="13AF791B" w:rsidR="006D2E1A" w:rsidRDefault="006D2E1A" w:rsidP="006D2E1A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>Bekijk met uw kind het werk en bespreek hoeveel tijd elk vak -&gt; elke opdracht/taak nodig heeft.</w:t>
            </w:r>
          </w:p>
          <w:p w14:paraId="12E55E36" w14:textId="6195E393" w:rsidR="00CB1D4E" w:rsidRDefault="00564404" w:rsidP="00564404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>Voor lastige taken/opdrachten/leerwerk, plan deze wanneer concentratie het hoogst is (bv. niet einde van de dag).</w:t>
            </w:r>
          </w:p>
        </w:tc>
      </w:tr>
      <w:tr w:rsidR="00067F9A" w14:paraId="763612FF" w14:textId="77777777" w:rsidTr="0D103364">
        <w:tc>
          <w:tcPr>
            <w:tcW w:w="13994" w:type="dxa"/>
            <w:gridSpan w:val="3"/>
            <w:shd w:val="clear" w:color="auto" w:fill="FFC000" w:themeFill="accent4"/>
          </w:tcPr>
          <w:p w14:paraId="3F8BEDFF" w14:textId="211BE3F9" w:rsidR="00067F9A" w:rsidRPr="00900FE8" w:rsidRDefault="00067F9A" w:rsidP="00067F9A">
            <w:pPr>
              <w:pStyle w:val="Lijstalinea"/>
              <w:ind w:left="337"/>
              <w:jc w:val="center"/>
            </w:pPr>
            <w:r>
              <w:rPr>
                <w:b/>
              </w:rPr>
              <w:t>HET UITVOEREN VAN JE PLANNING</w:t>
            </w:r>
          </w:p>
        </w:tc>
      </w:tr>
      <w:tr w:rsidR="00067F9A" w14:paraId="100CD2EB" w14:textId="77777777" w:rsidTr="0D103364">
        <w:tc>
          <w:tcPr>
            <w:tcW w:w="2830" w:type="dxa"/>
            <w:shd w:val="clear" w:color="auto" w:fill="FFFFFF" w:themeFill="background1"/>
          </w:tcPr>
          <w:p w14:paraId="5A3C4959" w14:textId="7455B828" w:rsidR="00067F9A" w:rsidRDefault="00067F9A" w:rsidP="00067F9A">
            <w:pPr>
              <w:jc w:val="center"/>
            </w:pPr>
            <w:r w:rsidRPr="00067F9A">
              <w:rPr>
                <w:b/>
              </w:rPr>
              <w:t>Volgorde van de dag</w:t>
            </w:r>
          </w:p>
        </w:tc>
        <w:tc>
          <w:tcPr>
            <w:tcW w:w="6499" w:type="dxa"/>
          </w:tcPr>
          <w:p w14:paraId="2D3B3941" w14:textId="1786C594" w:rsidR="00067F9A" w:rsidRPr="00900FE8" w:rsidRDefault="00067F9A" w:rsidP="00067F9A">
            <w:pPr>
              <w:ind w:left="316" w:hanging="316"/>
              <w:jc w:val="center"/>
            </w:pPr>
            <w:r w:rsidRPr="00067F9A">
              <w:rPr>
                <w:b/>
              </w:rPr>
              <w:t>Tips voor de leerling</w:t>
            </w:r>
          </w:p>
        </w:tc>
        <w:tc>
          <w:tcPr>
            <w:tcW w:w="4665" w:type="dxa"/>
          </w:tcPr>
          <w:p w14:paraId="54104AA7" w14:textId="1888F944" w:rsidR="00067F9A" w:rsidRPr="00900FE8" w:rsidRDefault="00067F9A" w:rsidP="00067F9A">
            <w:pPr>
              <w:ind w:left="54"/>
              <w:jc w:val="center"/>
            </w:pPr>
            <w:r w:rsidRPr="00067F9A">
              <w:rPr>
                <w:b/>
              </w:rPr>
              <w:t>Tips voor de ouder/verzorger</w:t>
            </w:r>
          </w:p>
        </w:tc>
      </w:tr>
      <w:tr w:rsidR="00067F9A" w14:paraId="6016FB2B" w14:textId="77777777" w:rsidTr="0D103364">
        <w:tc>
          <w:tcPr>
            <w:tcW w:w="2830" w:type="dxa"/>
            <w:shd w:val="clear" w:color="auto" w:fill="FFD966" w:themeFill="accent4" w:themeFillTint="99"/>
          </w:tcPr>
          <w:p w14:paraId="0B33AC61" w14:textId="536E46FB" w:rsidR="00067F9A" w:rsidRPr="00067F9A" w:rsidRDefault="007B4F36" w:rsidP="00067F9A">
            <w:pPr>
              <w:rPr>
                <w:b/>
              </w:rPr>
            </w:pPr>
            <w:r>
              <w:rPr>
                <w:b/>
              </w:rPr>
              <w:t>Voordat je start met werken</w:t>
            </w:r>
          </w:p>
        </w:tc>
        <w:tc>
          <w:tcPr>
            <w:tcW w:w="6499" w:type="dxa"/>
            <w:shd w:val="clear" w:color="auto" w:fill="FFE599" w:themeFill="accent4" w:themeFillTint="66"/>
          </w:tcPr>
          <w:p w14:paraId="6EEBFCC2" w14:textId="62284ED6" w:rsidR="007B4F36" w:rsidRDefault="007B4F36" w:rsidP="00466A6C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>
              <w:t>Zorg voor een rustige en opgeruimde werkplek.</w:t>
            </w:r>
          </w:p>
          <w:p w14:paraId="5868BFD5" w14:textId="602E137F" w:rsidR="007B4F36" w:rsidRPr="00900FE8" w:rsidRDefault="007B4F36" w:rsidP="00067F9A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>
              <w:t>Zet je telefoon op niet storen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459429DE" w14:textId="72DC0E65" w:rsidR="00067F9A" w:rsidRPr="00900FE8" w:rsidRDefault="007B4F36" w:rsidP="00067F9A">
            <w:pPr>
              <w:pStyle w:val="Lijstalinea"/>
              <w:numPr>
                <w:ilvl w:val="0"/>
                <w:numId w:val="1"/>
              </w:numPr>
              <w:ind w:left="337" w:hanging="283"/>
            </w:pPr>
            <w:r>
              <w:t>Maak met uw kind afspraken over telefoongebruik tijdens het werken.</w:t>
            </w:r>
          </w:p>
        </w:tc>
      </w:tr>
      <w:tr w:rsidR="00067F9A" w14:paraId="3DDABBDE" w14:textId="77777777" w:rsidTr="0D103364">
        <w:tc>
          <w:tcPr>
            <w:tcW w:w="2830" w:type="dxa"/>
            <w:shd w:val="clear" w:color="auto" w:fill="FFD966" w:themeFill="accent4" w:themeFillTint="99"/>
          </w:tcPr>
          <w:p w14:paraId="57044A93" w14:textId="653C583C" w:rsidR="00067F9A" w:rsidRPr="007B4F36" w:rsidRDefault="007B4F36" w:rsidP="00067F9A">
            <w:pPr>
              <w:rPr>
                <w:b/>
              </w:rPr>
            </w:pPr>
            <w:r>
              <w:rPr>
                <w:b/>
              </w:rPr>
              <w:lastRenderedPageBreak/>
              <w:t>Het schoolwerk start</w:t>
            </w:r>
          </w:p>
        </w:tc>
        <w:tc>
          <w:tcPr>
            <w:tcW w:w="6499" w:type="dxa"/>
            <w:shd w:val="clear" w:color="auto" w:fill="FFE599" w:themeFill="accent4" w:themeFillTint="66"/>
          </w:tcPr>
          <w:p w14:paraId="5AADD500" w14:textId="3C5DD50F" w:rsidR="00067F9A" w:rsidRPr="00900FE8" w:rsidRDefault="00067F9A" w:rsidP="00067F9A">
            <w:pPr>
              <w:pStyle w:val="Lijstalinea"/>
              <w:numPr>
                <w:ilvl w:val="0"/>
                <w:numId w:val="1"/>
              </w:numPr>
              <w:ind w:left="316" w:hanging="316"/>
            </w:pPr>
            <w:r w:rsidRPr="00900FE8">
              <w:t xml:space="preserve">Volg de planning, zoals </w:t>
            </w:r>
            <w:r w:rsidR="00614E81">
              <w:t>je die gemaakt hebt.</w:t>
            </w:r>
            <w:r w:rsidRPr="00900FE8">
              <w:t xml:space="preserve"> 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49D9A6A4" w14:textId="77777777" w:rsidR="00067F9A" w:rsidRPr="00900FE8" w:rsidRDefault="00067F9A" w:rsidP="00ED28F0"/>
        </w:tc>
      </w:tr>
      <w:tr w:rsidR="00067F9A" w14:paraId="73F46A44" w14:textId="77777777" w:rsidTr="0D103364">
        <w:tc>
          <w:tcPr>
            <w:tcW w:w="2830" w:type="dxa"/>
            <w:shd w:val="clear" w:color="auto" w:fill="FFD966" w:themeFill="accent4" w:themeFillTint="99"/>
          </w:tcPr>
          <w:p w14:paraId="0B6608C5" w14:textId="05262A1A" w:rsidR="00067F9A" w:rsidRPr="007B4F36" w:rsidRDefault="007B4F36" w:rsidP="00067F9A">
            <w:pPr>
              <w:rPr>
                <w:b/>
              </w:rPr>
            </w:pPr>
            <w:r>
              <w:rPr>
                <w:b/>
              </w:rPr>
              <w:t>Als je iets moet maken</w:t>
            </w:r>
          </w:p>
        </w:tc>
        <w:tc>
          <w:tcPr>
            <w:tcW w:w="6499" w:type="dxa"/>
            <w:shd w:val="clear" w:color="auto" w:fill="FFE599" w:themeFill="accent4" w:themeFillTint="66"/>
          </w:tcPr>
          <w:p w14:paraId="273862A3" w14:textId="3ADFD53C" w:rsidR="00067F9A" w:rsidRDefault="00067F9A" w:rsidP="00067F9A">
            <w:pPr>
              <w:pStyle w:val="Lijstalinea"/>
              <w:numPr>
                <w:ilvl w:val="0"/>
                <w:numId w:val="2"/>
              </w:numPr>
              <w:ind w:left="316" w:hanging="316"/>
            </w:pPr>
            <w:r w:rsidRPr="00900FE8">
              <w:t>Voordat je met een opdracht begint, kijk of de docent instructies (instructiefilmpje of studiewijzer) heeft gegeven: start daarmee.</w:t>
            </w:r>
          </w:p>
          <w:p w14:paraId="4A42FCBB" w14:textId="5CE1F7D9" w:rsidR="007B4F36" w:rsidRDefault="007B4F36" w:rsidP="00067F9A">
            <w:pPr>
              <w:pStyle w:val="Lijstalinea"/>
              <w:numPr>
                <w:ilvl w:val="0"/>
                <w:numId w:val="2"/>
              </w:numPr>
              <w:ind w:left="316" w:hanging="316"/>
            </w:pPr>
            <w:r>
              <w:t>Neem de theorie in je boek door</w:t>
            </w:r>
            <w:r w:rsidR="002F3E74">
              <w:t xml:space="preserve"> en s</w:t>
            </w:r>
            <w:r>
              <w:t>tart</w:t>
            </w:r>
            <w:r w:rsidR="002F3E74">
              <w:t xml:space="preserve"> vervolgens</w:t>
            </w:r>
            <w:r>
              <w:t xml:space="preserve"> met het maken van de opdrachten.</w:t>
            </w:r>
          </w:p>
          <w:p w14:paraId="5EE1FA2E" w14:textId="56566E94" w:rsidR="007B4F36" w:rsidRPr="00900FE8" w:rsidRDefault="007B4F36" w:rsidP="00067F9A">
            <w:pPr>
              <w:pStyle w:val="Lijstalinea"/>
              <w:numPr>
                <w:ilvl w:val="0"/>
                <w:numId w:val="2"/>
              </w:numPr>
              <w:ind w:left="316" w:hanging="316"/>
            </w:pPr>
            <w:r>
              <w:t>Kijk als je een vraag/opdracht niet begrijpt</w:t>
            </w:r>
            <w:r w:rsidR="00E723FD">
              <w:t xml:space="preserve"> terug naar de theorie of instructiefilmpje/studiewijzer.</w:t>
            </w:r>
          </w:p>
          <w:p w14:paraId="3ED949BC" w14:textId="6A6D37AD" w:rsidR="00E723FD" w:rsidRPr="009C1904" w:rsidRDefault="00067F9A" w:rsidP="00E723FD">
            <w:pPr>
              <w:pStyle w:val="Lijstalinea"/>
              <w:numPr>
                <w:ilvl w:val="0"/>
                <w:numId w:val="2"/>
              </w:numPr>
              <w:ind w:left="316" w:hanging="316"/>
              <w:rPr>
                <w:rFonts w:eastAsiaTheme="minorEastAsia"/>
              </w:rPr>
            </w:pPr>
            <w:r w:rsidRPr="009C1904">
              <w:rPr>
                <w:rFonts w:ascii="Calibri" w:eastAsia="Calibri" w:hAnsi="Calibri" w:cs="Calibri"/>
                <w:sz w:val="21"/>
                <w:szCs w:val="21"/>
              </w:rPr>
              <w:t>Als je het niet begrijpt, noteer de vraag/vragen</w:t>
            </w:r>
            <w:r w:rsidR="00E723FD" w:rsidRPr="009C1904">
              <w:rPr>
                <w:rFonts w:ascii="Calibri" w:eastAsia="Calibri" w:hAnsi="Calibri" w:cs="Calibri"/>
                <w:sz w:val="21"/>
                <w:szCs w:val="21"/>
              </w:rPr>
              <w:t xml:space="preserve"> zodat je deze kunt stellen aan je vakdocen</w:t>
            </w:r>
            <w:r w:rsidR="009C1904">
              <w:rPr>
                <w:rFonts w:ascii="Calibri" w:eastAsia="Calibri" w:hAnsi="Calibri" w:cs="Calibri"/>
                <w:sz w:val="21"/>
                <w:szCs w:val="21"/>
              </w:rPr>
              <w:t>t v</w:t>
            </w:r>
            <w:r w:rsidR="00614E81" w:rsidRPr="009C1904">
              <w:rPr>
                <w:rFonts w:eastAsiaTheme="minorEastAsia"/>
              </w:rPr>
              <w:t>ia Microsoft Teams.</w:t>
            </w:r>
          </w:p>
          <w:p w14:paraId="6473D7CC" w14:textId="34DBFF5A" w:rsidR="00067F9A" w:rsidRDefault="00614E81" w:rsidP="00614E81">
            <w:pPr>
              <w:pStyle w:val="Lijstalinea"/>
              <w:ind w:left="316"/>
            </w:pPr>
            <w:r>
              <w:t>Of: v</w:t>
            </w:r>
            <w:r w:rsidR="00067F9A" w:rsidRPr="00900FE8">
              <w:t>raag om hulp, bij je ouder(s)/verzorger(s), klasgenoot, familielid, vriend/vriendin</w:t>
            </w:r>
            <w:r>
              <w:t>.</w:t>
            </w:r>
          </w:p>
          <w:p w14:paraId="646B2E3A" w14:textId="5FDBCFE0" w:rsidR="00067F9A" w:rsidRPr="00900FE8" w:rsidRDefault="00F13043" w:rsidP="00B22F59">
            <w:pPr>
              <w:pStyle w:val="Lijstalinea"/>
              <w:numPr>
                <w:ilvl w:val="0"/>
                <w:numId w:val="2"/>
              </w:numPr>
              <w:ind w:left="316" w:hanging="316"/>
            </w:pPr>
            <w:r w:rsidRPr="00900FE8">
              <w:t>Ben je klaar met je maakwerk? Controleer jezelf of je alles hebt ingevuld en gemaakt hebt uit je planning</w:t>
            </w:r>
            <w:r w:rsidR="00B22F59">
              <w:t xml:space="preserve"> en streep het af.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3A80DF7B" w14:textId="1F1CD0AF" w:rsidR="00067F9A" w:rsidRPr="00900FE8" w:rsidRDefault="00E07D0D" w:rsidP="00067F9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Ga </w:t>
            </w:r>
            <w:r w:rsidR="00067F9A" w:rsidRPr="00900FE8">
              <w:rPr>
                <w:rFonts w:ascii="Calibri" w:eastAsia="Calibri" w:hAnsi="Calibri" w:cs="Calibri"/>
                <w:sz w:val="21"/>
                <w:szCs w:val="21"/>
              </w:rPr>
              <w:t>samen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aan het (</w:t>
            </w:r>
            <w:r w:rsidR="00067F9A" w:rsidRPr="00900FE8">
              <w:rPr>
                <w:rFonts w:ascii="Calibri" w:eastAsia="Calibri" w:hAnsi="Calibri" w:cs="Calibri"/>
                <w:sz w:val="21"/>
                <w:szCs w:val="21"/>
              </w:rPr>
              <w:t>huis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 w:rsidR="00067F9A" w:rsidRPr="00900FE8">
              <w:rPr>
                <w:rFonts w:ascii="Calibri" w:eastAsia="Calibri" w:hAnsi="Calibri" w:cs="Calibri"/>
                <w:sz w:val="21"/>
                <w:szCs w:val="21"/>
              </w:rPr>
              <w:t xml:space="preserve">werk, maar maak het niet te gezellig </w:t>
            </w:r>
            <w:r w:rsidR="00067F9A" w:rsidRPr="00900FE8">
              <w:rPr>
                <w:rFonts w:ascii="Segoe UI Emoji" w:eastAsia="Segoe UI Emoji" w:hAnsi="Segoe UI Emoji" w:cs="Segoe UI Emoji"/>
                <w:sz w:val="21"/>
                <w:szCs w:val="21"/>
              </w:rPr>
              <w:t>😊</w:t>
            </w:r>
            <w:r w:rsidR="00067F9A" w:rsidRPr="00900FE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4E9C03B" w14:textId="66BB3805" w:rsidR="00067F9A" w:rsidRPr="00900FE8" w:rsidRDefault="00053464" w:rsidP="00067F9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>
              <w:t>Stel u op als coach</w:t>
            </w:r>
            <w:r w:rsidR="00067F9A" w:rsidRPr="00900FE8">
              <w:t>: doe het vragenderwijs (laat uw kind nadenken); goed de stukjes/ vragen lezen, helpt vaak al.</w:t>
            </w:r>
          </w:p>
          <w:p w14:paraId="7ED95DE7" w14:textId="4BBC5F54" w:rsidR="00067F9A" w:rsidRPr="00900FE8" w:rsidRDefault="00067F9A" w:rsidP="00D07E4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 xml:space="preserve">Voorbeeldvragen hoe je leerlingen kan laten nadenken: </w:t>
            </w:r>
            <w:r w:rsidRPr="00900FE8">
              <w:br/>
              <w:t>- Wat wordt er precies gevraagd?</w:t>
            </w:r>
            <w:r w:rsidRPr="00900FE8">
              <w:br/>
              <w:t>- Hoe kan je een opdrachten oplossen? Hoe pak je het aan? Wat heb je daarvoor nodig?</w:t>
            </w:r>
            <w:r w:rsidRPr="00900FE8">
              <w:br/>
              <w:t>- Wat kan je het beste als eerste doen? Wat daarna?</w:t>
            </w:r>
          </w:p>
        </w:tc>
      </w:tr>
      <w:tr w:rsidR="00067F9A" w14:paraId="03B01EAE" w14:textId="77777777" w:rsidTr="0D103364">
        <w:tc>
          <w:tcPr>
            <w:tcW w:w="2830" w:type="dxa"/>
            <w:shd w:val="clear" w:color="auto" w:fill="FFD966" w:themeFill="accent4" w:themeFillTint="99"/>
          </w:tcPr>
          <w:p w14:paraId="029D9C95" w14:textId="0EF299D6" w:rsidR="00067F9A" w:rsidRPr="00D07E4A" w:rsidRDefault="00067F9A" w:rsidP="00067F9A">
            <w:pPr>
              <w:rPr>
                <w:b/>
              </w:rPr>
            </w:pPr>
            <w:r w:rsidRPr="00D07E4A">
              <w:rPr>
                <w:b/>
              </w:rPr>
              <w:t>Als je iets moet leren</w:t>
            </w:r>
          </w:p>
        </w:tc>
        <w:tc>
          <w:tcPr>
            <w:tcW w:w="6499" w:type="dxa"/>
            <w:shd w:val="clear" w:color="auto" w:fill="FFE599" w:themeFill="accent4" w:themeFillTint="66"/>
          </w:tcPr>
          <w:p w14:paraId="5FBAE068" w14:textId="77777777" w:rsidR="00067F9A" w:rsidRDefault="00B4127A" w:rsidP="00395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Leerwerk kun je op verschillende manieren doen. Hierbij wat tips:</w:t>
            </w:r>
          </w:p>
          <w:p w14:paraId="5D176D95" w14:textId="77777777" w:rsidR="00B4127A" w:rsidRDefault="00A64F9E" w:rsidP="00A64F9E">
            <w:pPr>
              <w:pStyle w:val="Lijstalinea"/>
              <w:numPr>
                <w:ilvl w:val="0"/>
                <w:numId w:val="6"/>
              </w:numPr>
              <w:ind w:left="316" w:hanging="31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Maak zelf </w:t>
            </w:r>
            <w:proofErr w:type="spellStart"/>
            <w:r>
              <w:rPr>
                <w:rFonts w:eastAsiaTheme="minorEastAsia"/>
              </w:rPr>
              <w:t>toetsvragen</w:t>
            </w:r>
            <w:proofErr w:type="spellEnd"/>
            <w:r>
              <w:rPr>
                <w:rFonts w:eastAsiaTheme="minorEastAsia"/>
              </w:rPr>
              <w:t xml:space="preserve"> en de antw</w:t>
            </w:r>
            <w:r w:rsidR="001C4EDA">
              <w:rPr>
                <w:rFonts w:eastAsiaTheme="minorEastAsia"/>
              </w:rPr>
              <w:t>oorden. Dit helpt je de stof beter te onthouden.</w:t>
            </w:r>
          </w:p>
          <w:p w14:paraId="096B0A27" w14:textId="77777777" w:rsidR="001C4EDA" w:rsidRDefault="001C4EDA" w:rsidP="001C4EDA">
            <w:pPr>
              <w:pStyle w:val="Lijstalinea"/>
              <w:ind w:left="31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Waar voldoet een goede </w:t>
            </w:r>
            <w:proofErr w:type="spellStart"/>
            <w:r>
              <w:rPr>
                <w:rFonts w:eastAsiaTheme="minorEastAsia"/>
              </w:rPr>
              <w:t>toetsvraag</w:t>
            </w:r>
            <w:proofErr w:type="spellEnd"/>
            <w:r>
              <w:rPr>
                <w:rFonts w:eastAsiaTheme="minorEastAsia"/>
              </w:rPr>
              <w:t xml:space="preserve"> aan:</w:t>
            </w:r>
          </w:p>
          <w:p w14:paraId="34954FFD" w14:textId="77777777" w:rsidR="001C4EDA" w:rsidRDefault="00BA1729" w:rsidP="001C4EDA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Vraag naar feiten</w:t>
            </w:r>
          </w:p>
          <w:p w14:paraId="0A762C3B" w14:textId="77777777" w:rsidR="00BA1729" w:rsidRDefault="00BA1729" w:rsidP="001C4EDA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Bedenk </w:t>
            </w:r>
            <w:proofErr w:type="spellStart"/>
            <w:r>
              <w:rPr>
                <w:rFonts w:eastAsiaTheme="minorEastAsia"/>
              </w:rPr>
              <w:t>waarom-vragen</w:t>
            </w:r>
            <w:proofErr w:type="spellEnd"/>
          </w:p>
          <w:p w14:paraId="0CC3EED7" w14:textId="77777777" w:rsidR="007D1D52" w:rsidRDefault="001D5EB5" w:rsidP="007D1D52">
            <w:pPr>
              <w:pStyle w:val="Lijstalinea"/>
              <w:numPr>
                <w:ilvl w:val="0"/>
                <w:numId w:val="6"/>
              </w:numPr>
              <w:ind w:left="316" w:hanging="283"/>
              <w:rPr>
                <w:rFonts w:eastAsiaTheme="minorEastAsia"/>
              </w:rPr>
            </w:pPr>
            <w:r>
              <w:rPr>
                <w:rFonts w:eastAsiaTheme="minorEastAsia"/>
              </w:rPr>
              <w:t>Bij veel leerstof kun je hoofdzaken en bijzaken onderscheiden. Hoofdzaken zijn belangrijker</w:t>
            </w:r>
            <w:r w:rsidR="00534D50">
              <w:rPr>
                <w:rFonts w:eastAsiaTheme="minorEastAsia"/>
              </w:rPr>
              <w:t xml:space="preserve"> dan bijzaken.</w:t>
            </w:r>
          </w:p>
          <w:p w14:paraId="0435061A" w14:textId="77777777" w:rsidR="00534D50" w:rsidRDefault="00534D50" w:rsidP="00534D50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Onderstreep begrippen en</w:t>
            </w:r>
            <w:r w:rsidR="0012556B">
              <w:rPr>
                <w:rFonts w:eastAsiaTheme="minorEastAsia"/>
              </w:rPr>
              <w:t>/of feiten</w:t>
            </w:r>
            <w:r w:rsidR="00CB631C">
              <w:rPr>
                <w:rFonts w:eastAsiaTheme="minorEastAsia"/>
              </w:rPr>
              <w:t xml:space="preserve"> of</w:t>
            </w:r>
          </w:p>
          <w:p w14:paraId="26802A40" w14:textId="77777777" w:rsidR="00CB631C" w:rsidRDefault="00CB631C" w:rsidP="00534D50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Schrijf de belangrijke begrippen en/of feiten op.</w:t>
            </w:r>
          </w:p>
          <w:p w14:paraId="28A60C95" w14:textId="0ABE9E8D" w:rsidR="00351B55" w:rsidRDefault="00351B55" w:rsidP="0D103364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D103364">
              <w:rPr>
                <w:rFonts w:eastAsiaTheme="minorEastAsia"/>
              </w:rPr>
              <w:t>Herhaal de begrippen en/of feiten door ze vaak door te lezen</w:t>
            </w:r>
            <w:r w:rsidR="001D5557" w:rsidRPr="0D103364">
              <w:rPr>
                <w:rFonts w:eastAsiaTheme="minorEastAsia"/>
              </w:rPr>
              <w:t>.</w:t>
            </w:r>
          </w:p>
          <w:p w14:paraId="617D1F6A" w14:textId="77777777" w:rsidR="001D5557" w:rsidRDefault="00000614" w:rsidP="001D5557">
            <w:pPr>
              <w:pStyle w:val="Lijstalinea"/>
              <w:numPr>
                <w:ilvl w:val="0"/>
                <w:numId w:val="6"/>
              </w:numPr>
              <w:ind w:left="316" w:hanging="316"/>
              <w:rPr>
                <w:rFonts w:eastAsiaTheme="minorEastAsia"/>
              </w:rPr>
            </w:pPr>
            <w:r>
              <w:rPr>
                <w:rFonts w:eastAsiaTheme="minorEastAsia"/>
              </w:rPr>
              <w:t>Zet de leerstof in plaatjes. Denk aan:</w:t>
            </w:r>
          </w:p>
          <w:p w14:paraId="718967EF" w14:textId="77777777" w:rsidR="00000614" w:rsidRDefault="005E3430" w:rsidP="00000614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Tekening maken</w:t>
            </w:r>
          </w:p>
          <w:p w14:paraId="2F6642F6" w14:textId="77777777" w:rsidR="005E3430" w:rsidRDefault="005E3430" w:rsidP="00000614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Grafiek maken</w:t>
            </w:r>
          </w:p>
          <w:p w14:paraId="30537945" w14:textId="77777777" w:rsidR="005E3430" w:rsidRDefault="005E3430" w:rsidP="00000614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Tabel maken</w:t>
            </w:r>
          </w:p>
          <w:p w14:paraId="3CFE437B" w14:textId="77777777" w:rsidR="005E3430" w:rsidRDefault="005E3430" w:rsidP="00000614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Stroomdiagram maken</w:t>
            </w:r>
          </w:p>
          <w:p w14:paraId="536229D5" w14:textId="77777777" w:rsidR="005E3430" w:rsidRDefault="005E3430" w:rsidP="00000614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Samenvatting maken in plaatjes</w:t>
            </w:r>
          </w:p>
          <w:p w14:paraId="3775CCFF" w14:textId="77777777" w:rsidR="005E3430" w:rsidRDefault="005E3430" w:rsidP="00000614">
            <w:pPr>
              <w:pStyle w:val="Lijstalinea"/>
              <w:numPr>
                <w:ilvl w:val="0"/>
                <w:numId w:val="7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Mindmap</w:t>
            </w:r>
            <w:proofErr w:type="spellEnd"/>
            <w:r>
              <w:rPr>
                <w:rFonts w:eastAsiaTheme="minorEastAsia"/>
              </w:rPr>
              <w:t xml:space="preserve"> maken</w:t>
            </w:r>
          </w:p>
          <w:p w14:paraId="4F876F5A" w14:textId="77777777" w:rsidR="00D951BF" w:rsidRDefault="00564776" w:rsidP="00D951BF">
            <w:pPr>
              <w:pStyle w:val="Lijstalinea"/>
              <w:numPr>
                <w:ilvl w:val="0"/>
                <w:numId w:val="6"/>
              </w:numPr>
              <w:ind w:left="316" w:hanging="316"/>
              <w:rPr>
                <w:rFonts w:eastAsiaTheme="minorEastAsia"/>
              </w:rPr>
            </w:pPr>
            <w:r>
              <w:rPr>
                <w:rFonts w:eastAsiaTheme="minorEastAsia"/>
              </w:rPr>
              <w:t>Bedenk voorbeelden bij je leerstof. Als je voorbeelden bij de leerstof bedenkt, kun je de leerstof beter onthouden.</w:t>
            </w:r>
          </w:p>
          <w:p w14:paraId="0345EA7A" w14:textId="77777777" w:rsidR="00564776" w:rsidRPr="00D2003D" w:rsidRDefault="00D43563" w:rsidP="00D951BF">
            <w:pPr>
              <w:pStyle w:val="Lijstalinea"/>
              <w:numPr>
                <w:ilvl w:val="0"/>
                <w:numId w:val="6"/>
              </w:numPr>
              <w:ind w:left="316" w:hanging="316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Leer woordjes (voor Engels/Duits/Nederlands) met een programma als WRTS</w:t>
            </w:r>
            <w:r w:rsidR="006A5B5E">
              <w:rPr>
                <w:rFonts w:eastAsiaTheme="minorEastAsia"/>
              </w:rPr>
              <w:t xml:space="preserve"> (</w:t>
            </w:r>
            <w:hyperlink r:id="rId9" w:history="1">
              <w:r w:rsidR="006A5B5E">
                <w:rPr>
                  <w:rStyle w:val="Hyperlink"/>
                </w:rPr>
                <w:t>https://wrts.nl/</w:t>
              </w:r>
            </w:hyperlink>
            <w:r w:rsidR="006A5B5E">
              <w:t>)</w:t>
            </w:r>
          </w:p>
          <w:p w14:paraId="738CA690" w14:textId="09C79B72" w:rsidR="00D2003D" w:rsidRPr="00D951BF" w:rsidRDefault="00D2003D" w:rsidP="00D951BF">
            <w:pPr>
              <w:pStyle w:val="Lijstalinea"/>
              <w:numPr>
                <w:ilvl w:val="0"/>
                <w:numId w:val="6"/>
              </w:numPr>
              <w:ind w:left="316" w:hanging="316"/>
              <w:rPr>
                <w:rFonts w:eastAsiaTheme="minorEastAsia"/>
              </w:rPr>
            </w:pPr>
            <w:r>
              <w:rPr>
                <w:rFonts w:eastAsiaTheme="minorEastAsia"/>
              </w:rPr>
              <w:t>Gebruik ezelsbruggetjes</w:t>
            </w:r>
            <w:r w:rsidR="00F6519A">
              <w:rPr>
                <w:rFonts w:eastAsiaTheme="minorEastAsia"/>
              </w:rPr>
              <w:t xml:space="preserve"> bij het leren. Je kunt bestaande ezelsbruggetjes gebruiken zoals bijvoorbeeld ’t kofschip. Maar je kunt ook zelf ezelsbruggetjes maken. Als ze maar werken voor jou!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075295F5" w14:textId="77777777" w:rsidR="00067F9A" w:rsidRPr="00900FE8" w:rsidRDefault="00067F9A" w:rsidP="00067F9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lastRenderedPageBreak/>
              <w:t>Als ouder kan je vragen wat het kind al gedaan heeft voor dat vak en/of wat het nog weet. ‘Voorkennis’ activeren is belangrijk om goed te kunnen leren/onthouden.</w:t>
            </w:r>
          </w:p>
          <w:p w14:paraId="66F56B6B" w14:textId="77777777" w:rsidR="00A53F9B" w:rsidRPr="00A53F9B" w:rsidRDefault="00067F9A" w:rsidP="00A53F9B">
            <w:pPr>
              <w:pStyle w:val="Lijstalinea"/>
              <w:numPr>
                <w:ilvl w:val="0"/>
                <w:numId w:val="2"/>
              </w:numPr>
              <w:ind w:left="337" w:hanging="283"/>
              <w:rPr>
                <w:rStyle w:val="Hyperlink"/>
                <w:color w:val="auto"/>
                <w:u w:val="none"/>
              </w:rPr>
            </w:pPr>
            <w:r w:rsidRPr="00900FE8">
              <w:t xml:space="preserve">Als uw kind er niet goed uitkomt, kunt ook denken om een samenvatting maken van de tekst te laten maken: is een goede manier om de leerstof goed te begrijpen en leren. Zie tips website “Leren is een makkie”: </w:t>
            </w:r>
            <w:hyperlink r:id="rId10">
              <w:r w:rsidRPr="00900FE8">
                <w:rPr>
                  <w:rStyle w:val="Hyperlink"/>
                  <w:color w:val="auto"/>
                </w:rPr>
                <w:t>https://www.lereniseenmakkie.nl/</w:t>
              </w:r>
            </w:hyperlink>
            <w:r w:rsidR="00A53F9B">
              <w:rPr>
                <w:rStyle w:val="Hyperlink"/>
                <w:color w:val="auto"/>
              </w:rPr>
              <w:t xml:space="preserve"> </w:t>
            </w:r>
          </w:p>
          <w:p w14:paraId="75DEE97C" w14:textId="05CEBB55" w:rsidR="00067F9A" w:rsidRPr="00900FE8" w:rsidRDefault="00067F9A" w:rsidP="00753411">
            <w:pPr>
              <w:pStyle w:val="Lijstalinea"/>
              <w:ind w:left="337"/>
            </w:pPr>
            <w:r w:rsidRPr="00900FE8">
              <w:t xml:space="preserve">Of de website </w:t>
            </w:r>
            <w:hyperlink r:id="rId11" w:history="1">
              <w:r w:rsidRPr="00900FE8">
                <w:rPr>
                  <w:rStyle w:val="Hyperlink"/>
                  <w:color w:val="auto"/>
                </w:rPr>
                <w:t>www.lerenleren.nu</w:t>
              </w:r>
            </w:hyperlink>
            <w:r w:rsidRPr="00900FE8">
              <w:t xml:space="preserve"> </w:t>
            </w:r>
          </w:p>
        </w:tc>
      </w:tr>
      <w:tr w:rsidR="00067F9A" w14:paraId="1AF31AC5" w14:textId="77777777" w:rsidTr="0D103364">
        <w:tc>
          <w:tcPr>
            <w:tcW w:w="2830" w:type="dxa"/>
            <w:shd w:val="clear" w:color="auto" w:fill="FFD966" w:themeFill="accent4" w:themeFillTint="99"/>
          </w:tcPr>
          <w:p w14:paraId="117FB360" w14:textId="7B56B1DB" w:rsidR="00067F9A" w:rsidRPr="00753411" w:rsidRDefault="00067F9A" w:rsidP="00067F9A">
            <w:pPr>
              <w:rPr>
                <w:b/>
              </w:rPr>
            </w:pPr>
            <w:r w:rsidRPr="00753411">
              <w:rPr>
                <w:b/>
              </w:rPr>
              <w:t>Als je klaar denkt te zijn met leren</w:t>
            </w:r>
          </w:p>
        </w:tc>
        <w:tc>
          <w:tcPr>
            <w:tcW w:w="6499" w:type="dxa"/>
            <w:shd w:val="clear" w:color="auto" w:fill="FFE599" w:themeFill="accent4" w:themeFillTint="66"/>
          </w:tcPr>
          <w:p w14:paraId="6A2F271F" w14:textId="2D235192" w:rsidR="00067F9A" w:rsidRPr="00900FE8" w:rsidRDefault="00067F9A" w:rsidP="00067F9A">
            <w:pPr>
              <w:pStyle w:val="Lijstalinea"/>
              <w:numPr>
                <w:ilvl w:val="0"/>
                <w:numId w:val="2"/>
              </w:numPr>
              <w:ind w:left="316" w:hanging="316"/>
            </w:pPr>
            <w:r w:rsidRPr="00900FE8">
              <w:t>Laat je overhoren door iemand anders</w:t>
            </w:r>
            <w:r w:rsidR="00F6519A">
              <w:t>. J</w:t>
            </w:r>
            <w:r w:rsidRPr="00900FE8">
              <w:t>e dwingt jezelf dan om goed over de antwoorden na te denken, want de ander wil een antwoord van je horen.</w:t>
            </w:r>
          </w:p>
          <w:p w14:paraId="0383967A" w14:textId="4D770B17" w:rsidR="00067F9A" w:rsidRDefault="00067F9A" w:rsidP="002E0D94">
            <w:pPr>
              <w:pStyle w:val="Lijstalinea"/>
              <w:numPr>
                <w:ilvl w:val="0"/>
                <w:numId w:val="2"/>
              </w:numPr>
              <w:ind w:left="316" w:hanging="316"/>
            </w:pPr>
            <w:r w:rsidRPr="00900FE8">
              <w:t xml:space="preserve">Als je merkt dat een aantal zaken niet goed in je hoofd zijn gebleven, </w:t>
            </w:r>
            <w:r w:rsidR="00F377A9">
              <w:t>leer deze zaken dan opnieuw volgens één van bovenstaande tips.</w:t>
            </w:r>
          </w:p>
          <w:p w14:paraId="7364E38F" w14:textId="77777777" w:rsidR="00E421BA" w:rsidRDefault="00E421BA" w:rsidP="00E421BA">
            <w:r>
              <w:t xml:space="preserve">HEEL BELANGRIJK BLIJFT: </w:t>
            </w:r>
          </w:p>
          <w:p w14:paraId="6B113061" w14:textId="59C19294" w:rsidR="005C481B" w:rsidRPr="00900FE8" w:rsidRDefault="00E421BA" w:rsidP="00C57F72">
            <w:r>
              <w:t>Verdeel je lesstof in kleine stukjes en herhaal het geleerde regelmatig</w:t>
            </w:r>
            <w:r w:rsidR="00707D66">
              <w:t>!</w:t>
            </w:r>
            <w:r w:rsidR="001F7316">
              <w:t xml:space="preserve"> Neem herhaling van leerstof ook op in je planning.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7D293AF8" w14:textId="77777777" w:rsidR="00067F9A" w:rsidRPr="00900FE8" w:rsidRDefault="00067F9A" w:rsidP="00067F9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>Overhoor uw kind: wacht daar minimaal een half uur mee, anders is de kennis nog niet goed opgeslagen (zit het alleen in het korte termijn geheugen)</w:t>
            </w:r>
          </w:p>
          <w:p w14:paraId="31C82D76" w14:textId="77777777" w:rsidR="00067F9A" w:rsidRPr="00900FE8" w:rsidRDefault="00067F9A" w:rsidP="00067F9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>Ontdek welke leerstijl het beste past bij je kind of bij jezelf.</w:t>
            </w:r>
          </w:p>
          <w:p w14:paraId="0D79F686" w14:textId="66429CCD" w:rsidR="00067F9A" w:rsidRPr="00900FE8" w:rsidRDefault="00067F9A" w:rsidP="00067F9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>Geef uw kind vertrouwen, ook al maakt het fouten: “van fouten maken leer je nog het meest!”</w:t>
            </w:r>
          </w:p>
        </w:tc>
      </w:tr>
      <w:tr w:rsidR="00707D66" w14:paraId="5E915C7C" w14:textId="77777777" w:rsidTr="0D103364">
        <w:tc>
          <w:tcPr>
            <w:tcW w:w="13994" w:type="dxa"/>
            <w:gridSpan w:val="3"/>
            <w:shd w:val="clear" w:color="auto" w:fill="2E74B5" w:themeFill="accent5" w:themeFillShade="BF"/>
          </w:tcPr>
          <w:p w14:paraId="7A09A1CE" w14:textId="6971CAAD" w:rsidR="00707D66" w:rsidRPr="00707D66" w:rsidRDefault="0083349C" w:rsidP="0D103364">
            <w:pPr>
              <w:pStyle w:val="Lijstalinea"/>
              <w:ind w:left="337"/>
              <w:jc w:val="center"/>
              <w:rPr>
                <w:b/>
                <w:bCs/>
                <w:color w:val="000000" w:themeColor="text1"/>
              </w:rPr>
            </w:pPr>
            <w:r w:rsidRPr="0D103364">
              <w:rPr>
                <w:b/>
                <w:bCs/>
                <w:color w:val="000000" w:themeColor="text1"/>
              </w:rPr>
              <w:t xml:space="preserve">HET EVALUEREN VAN JE PLANNING (einde van je </w:t>
            </w:r>
            <w:r w:rsidR="006B63C0" w:rsidRPr="0D103364">
              <w:rPr>
                <w:b/>
                <w:bCs/>
                <w:color w:val="000000" w:themeColor="text1"/>
              </w:rPr>
              <w:t>dag)</w:t>
            </w:r>
          </w:p>
        </w:tc>
      </w:tr>
      <w:tr w:rsidR="006B63C0" w14:paraId="2F580943" w14:textId="77777777" w:rsidTr="0D103364">
        <w:tc>
          <w:tcPr>
            <w:tcW w:w="2830" w:type="dxa"/>
          </w:tcPr>
          <w:p w14:paraId="6E3C4F25" w14:textId="77777777" w:rsidR="006B63C0" w:rsidRDefault="006B63C0" w:rsidP="00A011F5">
            <w:pPr>
              <w:jc w:val="center"/>
            </w:pPr>
            <w:r w:rsidRPr="00067F9A">
              <w:rPr>
                <w:b/>
              </w:rPr>
              <w:t>Volgorde van de dag</w:t>
            </w:r>
          </w:p>
        </w:tc>
        <w:tc>
          <w:tcPr>
            <w:tcW w:w="6499" w:type="dxa"/>
          </w:tcPr>
          <w:p w14:paraId="1AB533B5" w14:textId="77777777" w:rsidR="006B63C0" w:rsidRPr="00900FE8" w:rsidRDefault="006B63C0" w:rsidP="00A011F5">
            <w:pPr>
              <w:ind w:left="316" w:hanging="316"/>
              <w:jc w:val="center"/>
            </w:pPr>
            <w:r w:rsidRPr="00067F9A">
              <w:rPr>
                <w:b/>
              </w:rPr>
              <w:t>Tips voor de leerling</w:t>
            </w:r>
          </w:p>
        </w:tc>
        <w:tc>
          <w:tcPr>
            <w:tcW w:w="4665" w:type="dxa"/>
          </w:tcPr>
          <w:p w14:paraId="348D6492" w14:textId="77777777" w:rsidR="006B63C0" w:rsidRPr="00900FE8" w:rsidRDefault="006B63C0" w:rsidP="00A011F5">
            <w:pPr>
              <w:ind w:left="54"/>
              <w:jc w:val="center"/>
            </w:pPr>
            <w:r w:rsidRPr="00067F9A">
              <w:rPr>
                <w:b/>
              </w:rPr>
              <w:t>Tips voor de ouder/verzorger</w:t>
            </w:r>
          </w:p>
        </w:tc>
      </w:tr>
      <w:tr w:rsidR="00067F9A" w14:paraId="251407C2" w14:textId="77777777" w:rsidTr="0D103364">
        <w:tc>
          <w:tcPr>
            <w:tcW w:w="2830" w:type="dxa"/>
            <w:shd w:val="clear" w:color="auto" w:fill="9CC2E5" w:themeFill="accent5" w:themeFillTint="99"/>
          </w:tcPr>
          <w:p w14:paraId="7D698C0D" w14:textId="4F11078B" w:rsidR="00067F9A" w:rsidRDefault="00067F9A" w:rsidP="00067F9A">
            <w:r>
              <w:t>Einde van de (school)dag</w:t>
            </w:r>
          </w:p>
        </w:tc>
        <w:tc>
          <w:tcPr>
            <w:tcW w:w="6499" w:type="dxa"/>
            <w:shd w:val="clear" w:color="auto" w:fill="BDD6EE" w:themeFill="accent5" w:themeFillTint="66"/>
          </w:tcPr>
          <w:p w14:paraId="22FA5E0A" w14:textId="09654A07" w:rsidR="00F13043" w:rsidRDefault="00F13043" w:rsidP="00347597">
            <w:pPr>
              <w:pStyle w:val="Lijstalinea"/>
              <w:numPr>
                <w:ilvl w:val="0"/>
                <w:numId w:val="2"/>
              </w:numPr>
              <w:shd w:val="clear" w:color="auto" w:fill="BDD6EE" w:themeFill="accent5" w:themeFillTint="66"/>
              <w:ind w:left="316" w:hanging="316"/>
            </w:pPr>
            <w:r>
              <w:t>Kijk</w:t>
            </w:r>
            <w:r w:rsidR="00AA6E28">
              <w:t xml:space="preserve"> aan het einde van de dag naar de dingen waar je niet aan toegekomen bent (wat niet afgevinkt is). Plan dat werk voor een ander moment.</w:t>
            </w:r>
          </w:p>
          <w:p w14:paraId="225771B5" w14:textId="48E8B87D" w:rsidR="00067F9A" w:rsidRPr="00900FE8" w:rsidRDefault="00067F9A" w:rsidP="00347597">
            <w:pPr>
              <w:pStyle w:val="Lijstalinea"/>
              <w:numPr>
                <w:ilvl w:val="0"/>
                <w:numId w:val="2"/>
              </w:numPr>
              <w:shd w:val="clear" w:color="auto" w:fill="BDD6EE" w:themeFill="accent5" w:themeFillTint="66"/>
              <w:ind w:left="316" w:hanging="316"/>
            </w:pPr>
            <w:r w:rsidRPr="00900FE8">
              <w:t>Mocht je gedurende de dag merken dat het niet helemaal gaat volgens planning, pas het schema gewoon weer aan.</w:t>
            </w:r>
          </w:p>
          <w:p w14:paraId="552EC2A3" w14:textId="317FD98B" w:rsidR="00067F9A" w:rsidRPr="00900FE8" w:rsidRDefault="00067F9A" w:rsidP="00347597">
            <w:pPr>
              <w:pStyle w:val="Lijstalinea"/>
              <w:numPr>
                <w:ilvl w:val="0"/>
                <w:numId w:val="2"/>
              </w:numPr>
              <w:shd w:val="clear" w:color="auto" w:fill="BDD6EE" w:themeFill="accent5" w:themeFillTint="66"/>
              <w:ind w:left="316" w:hanging="316"/>
            </w:pPr>
            <w:r w:rsidRPr="00900FE8">
              <w:t xml:space="preserve">Sta open voor de feedback van je ouders/verzorgers: het werkt voor jezelf positiever als je mét je ouders/verzorgers een planning maakt (dan als je tegenwerkt). </w:t>
            </w:r>
          </w:p>
        </w:tc>
        <w:tc>
          <w:tcPr>
            <w:tcW w:w="4665" w:type="dxa"/>
            <w:shd w:val="clear" w:color="auto" w:fill="DEEAF6" w:themeFill="accent5" w:themeFillTint="33"/>
          </w:tcPr>
          <w:p w14:paraId="1689B441" w14:textId="4C8C9E31" w:rsidR="00067F9A" w:rsidRDefault="00067F9A" w:rsidP="00067F9A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>Controleer einde van de dag of de planning gelukt is (en kijk direct naar de planning voor de volgende (school)dag).</w:t>
            </w:r>
          </w:p>
          <w:p w14:paraId="08421B1C" w14:textId="77777777" w:rsidR="00E56B94" w:rsidRDefault="00E56B94" w:rsidP="00E56B94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>
              <w:t xml:space="preserve">Controleer regelmatig aan de hand van de studiewijzers in SOM of </w:t>
            </w:r>
            <w:proofErr w:type="spellStart"/>
            <w:r>
              <w:t>Learnbeat</w:t>
            </w:r>
            <w:proofErr w:type="spellEnd"/>
            <w:r>
              <w:t xml:space="preserve"> of uw kind ook daadwerkelijk zijn werk maakt/leert.</w:t>
            </w:r>
          </w:p>
          <w:p w14:paraId="59216A12" w14:textId="10C06AF1" w:rsidR="00CD59ED" w:rsidRDefault="00CD59ED" w:rsidP="00CD59ED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 xml:space="preserve">Inspireer uw kind: wat gaat/ging die dag goed? </w:t>
            </w:r>
            <w:r w:rsidR="008E6DA0">
              <w:t xml:space="preserve">Waar bent u als ouder/verzorger trots </w:t>
            </w:r>
          </w:p>
          <w:p w14:paraId="259E0227" w14:textId="6773A23C" w:rsidR="00CD59ED" w:rsidRDefault="00BA5D62" w:rsidP="00D42656">
            <w:pPr>
              <w:pStyle w:val="Lijstalinea"/>
              <w:ind w:left="337"/>
            </w:pPr>
            <w:r>
              <w:t>op? Waar is uw kind trots op?</w:t>
            </w:r>
            <w:r w:rsidR="008E6DA0">
              <w:t xml:space="preserve">         </w:t>
            </w:r>
          </w:p>
          <w:p w14:paraId="39C55BE6" w14:textId="77777777" w:rsidR="00CD59ED" w:rsidRDefault="00CD59ED" w:rsidP="00CD59ED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 xml:space="preserve">Communiceer zo veel mogelijk positief naar uw kind. Dat werkt motiverend! </w:t>
            </w:r>
          </w:p>
          <w:p w14:paraId="63635634" w14:textId="77777777" w:rsidR="00CD59ED" w:rsidRPr="00900FE8" w:rsidRDefault="00CD59ED" w:rsidP="00CD59ED">
            <w:pPr>
              <w:pStyle w:val="Lijstalinea"/>
              <w:ind w:left="337"/>
            </w:pPr>
            <w:r w:rsidRPr="00900FE8">
              <w:t>Adviseer, maar dwing niet af.</w:t>
            </w:r>
          </w:p>
          <w:p w14:paraId="7DEDC10D" w14:textId="40A2457E" w:rsidR="00067F9A" w:rsidRPr="00900FE8" w:rsidRDefault="00CD59ED" w:rsidP="00D42656">
            <w:pPr>
              <w:pStyle w:val="Lijstalinea"/>
              <w:numPr>
                <w:ilvl w:val="0"/>
                <w:numId w:val="2"/>
              </w:numPr>
              <w:ind w:left="337" w:hanging="283"/>
            </w:pPr>
            <w:r w:rsidRPr="00900FE8">
              <w:t>Doe in deze onzekere tijd ook leuke dingen met je kind, samen spelletje spelen, theetje drinken of, indien nog mogelijk, ga er samen op uit.</w:t>
            </w:r>
          </w:p>
        </w:tc>
      </w:tr>
    </w:tbl>
    <w:p w14:paraId="0C7A7705" w14:textId="77777777" w:rsidR="00083044" w:rsidRDefault="00083044"/>
    <w:sectPr w:rsidR="00083044" w:rsidSect="00900FE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6A"/>
    <w:multiLevelType w:val="hybridMultilevel"/>
    <w:tmpl w:val="1EB0B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10C"/>
    <w:multiLevelType w:val="hybridMultilevel"/>
    <w:tmpl w:val="F8F2FB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516"/>
    <w:multiLevelType w:val="hybridMultilevel"/>
    <w:tmpl w:val="E18E915E"/>
    <w:lvl w:ilvl="0" w:tplc="5BDEE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247EA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6AF4B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2C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6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5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83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AA8"/>
    <w:multiLevelType w:val="hybridMultilevel"/>
    <w:tmpl w:val="C52E2804"/>
    <w:lvl w:ilvl="0" w:tplc="A0161D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D78CE3E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B2B0B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4A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42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62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AA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C3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06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46C6"/>
    <w:multiLevelType w:val="hybridMultilevel"/>
    <w:tmpl w:val="531256BC"/>
    <w:lvl w:ilvl="0" w:tplc="FFFFFFFF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FFFFFFFF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6982"/>
    <w:multiLevelType w:val="hybridMultilevel"/>
    <w:tmpl w:val="22824EDC"/>
    <w:lvl w:ilvl="0" w:tplc="E124B94C">
      <w:start w:val="1"/>
      <w:numFmt w:val="bullet"/>
      <w:lvlText w:val="-"/>
      <w:lvlJc w:val="left"/>
      <w:pPr>
        <w:ind w:left="676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6" w15:restartNumberingAfterBreak="0">
    <w:nsid w:val="6B881A10"/>
    <w:multiLevelType w:val="hybridMultilevel"/>
    <w:tmpl w:val="977E6518"/>
    <w:lvl w:ilvl="0" w:tplc="3D08E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44"/>
    <w:rsid w:val="00000614"/>
    <w:rsid w:val="00022E0F"/>
    <w:rsid w:val="00053464"/>
    <w:rsid w:val="000605E2"/>
    <w:rsid w:val="00061972"/>
    <w:rsid w:val="00067F9A"/>
    <w:rsid w:val="00081801"/>
    <w:rsid w:val="00083044"/>
    <w:rsid w:val="000939C6"/>
    <w:rsid w:val="000A1212"/>
    <w:rsid w:val="000B3D92"/>
    <w:rsid w:val="000C12A1"/>
    <w:rsid w:val="000D6651"/>
    <w:rsid w:val="0012556B"/>
    <w:rsid w:val="00161DD6"/>
    <w:rsid w:val="00162C2E"/>
    <w:rsid w:val="00190141"/>
    <w:rsid w:val="001C4EDA"/>
    <w:rsid w:val="001C7945"/>
    <w:rsid w:val="001D5557"/>
    <w:rsid w:val="001D5EB5"/>
    <w:rsid w:val="001E329E"/>
    <w:rsid w:val="001F141E"/>
    <w:rsid w:val="001F4DCF"/>
    <w:rsid w:val="001F68D1"/>
    <w:rsid w:val="001F7316"/>
    <w:rsid w:val="002068B0"/>
    <w:rsid w:val="00236E07"/>
    <w:rsid w:val="002417E2"/>
    <w:rsid w:val="0027726D"/>
    <w:rsid w:val="00277859"/>
    <w:rsid w:val="00285C91"/>
    <w:rsid w:val="00296181"/>
    <w:rsid w:val="002E0B92"/>
    <w:rsid w:val="002E0D94"/>
    <w:rsid w:val="002F1173"/>
    <w:rsid w:val="002F3E74"/>
    <w:rsid w:val="00310C04"/>
    <w:rsid w:val="00313871"/>
    <w:rsid w:val="00347597"/>
    <w:rsid w:val="00351B55"/>
    <w:rsid w:val="003902E9"/>
    <w:rsid w:val="00395F4D"/>
    <w:rsid w:val="003B35A8"/>
    <w:rsid w:val="003B4840"/>
    <w:rsid w:val="003C33D3"/>
    <w:rsid w:val="003D178C"/>
    <w:rsid w:val="003D5473"/>
    <w:rsid w:val="003F5E63"/>
    <w:rsid w:val="00466A6C"/>
    <w:rsid w:val="004A0357"/>
    <w:rsid w:val="004A4A0D"/>
    <w:rsid w:val="004A7235"/>
    <w:rsid w:val="004B3B7D"/>
    <w:rsid w:val="004F512C"/>
    <w:rsid w:val="00515389"/>
    <w:rsid w:val="00525670"/>
    <w:rsid w:val="00534D50"/>
    <w:rsid w:val="0054302A"/>
    <w:rsid w:val="00564404"/>
    <w:rsid w:val="00564776"/>
    <w:rsid w:val="005B4BF6"/>
    <w:rsid w:val="005C41D4"/>
    <w:rsid w:val="005C481B"/>
    <w:rsid w:val="005E3430"/>
    <w:rsid w:val="00606DC5"/>
    <w:rsid w:val="00614E81"/>
    <w:rsid w:val="00617BA8"/>
    <w:rsid w:val="00625B2A"/>
    <w:rsid w:val="00631B02"/>
    <w:rsid w:val="00666731"/>
    <w:rsid w:val="0067168F"/>
    <w:rsid w:val="00683EA4"/>
    <w:rsid w:val="00694820"/>
    <w:rsid w:val="006A5B5E"/>
    <w:rsid w:val="006B11AA"/>
    <w:rsid w:val="006B63C0"/>
    <w:rsid w:val="006D2E1A"/>
    <w:rsid w:val="00707D66"/>
    <w:rsid w:val="00715CFF"/>
    <w:rsid w:val="00723C80"/>
    <w:rsid w:val="007358FF"/>
    <w:rsid w:val="00753411"/>
    <w:rsid w:val="00772B1A"/>
    <w:rsid w:val="007842EA"/>
    <w:rsid w:val="0078438C"/>
    <w:rsid w:val="0078732C"/>
    <w:rsid w:val="0078749A"/>
    <w:rsid w:val="007B4F36"/>
    <w:rsid w:val="007D1D52"/>
    <w:rsid w:val="007E119E"/>
    <w:rsid w:val="007F479C"/>
    <w:rsid w:val="007F70CD"/>
    <w:rsid w:val="0083349C"/>
    <w:rsid w:val="00835409"/>
    <w:rsid w:val="00852FA9"/>
    <w:rsid w:val="008A02B6"/>
    <w:rsid w:val="008D0BA5"/>
    <w:rsid w:val="008E6DA0"/>
    <w:rsid w:val="008F2B96"/>
    <w:rsid w:val="00900FE8"/>
    <w:rsid w:val="00907C6D"/>
    <w:rsid w:val="00942D6F"/>
    <w:rsid w:val="0099087D"/>
    <w:rsid w:val="009C022E"/>
    <w:rsid w:val="009C1904"/>
    <w:rsid w:val="009E17B3"/>
    <w:rsid w:val="009E2984"/>
    <w:rsid w:val="00A17A8E"/>
    <w:rsid w:val="00A509FB"/>
    <w:rsid w:val="00A53F9B"/>
    <w:rsid w:val="00A55D4E"/>
    <w:rsid w:val="00A576B8"/>
    <w:rsid w:val="00A645D3"/>
    <w:rsid w:val="00A64F9E"/>
    <w:rsid w:val="00A82D7F"/>
    <w:rsid w:val="00AA1640"/>
    <w:rsid w:val="00AA6E28"/>
    <w:rsid w:val="00AD3900"/>
    <w:rsid w:val="00AD73A9"/>
    <w:rsid w:val="00B22F59"/>
    <w:rsid w:val="00B26A8B"/>
    <w:rsid w:val="00B36939"/>
    <w:rsid w:val="00B4127A"/>
    <w:rsid w:val="00B81815"/>
    <w:rsid w:val="00B97849"/>
    <w:rsid w:val="00BA1729"/>
    <w:rsid w:val="00BA5D62"/>
    <w:rsid w:val="00BF1220"/>
    <w:rsid w:val="00C14E8B"/>
    <w:rsid w:val="00C57F72"/>
    <w:rsid w:val="00C6387F"/>
    <w:rsid w:val="00C64CAD"/>
    <w:rsid w:val="00C833AC"/>
    <w:rsid w:val="00CA1FB7"/>
    <w:rsid w:val="00CA2B89"/>
    <w:rsid w:val="00CB038F"/>
    <w:rsid w:val="00CB1D4E"/>
    <w:rsid w:val="00CB631C"/>
    <w:rsid w:val="00CD59ED"/>
    <w:rsid w:val="00CF3F34"/>
    <w:rsid w:val="00D07E4A"/>
    <w:rsid w:val="00D2003D"/>
    <w:rsid w:val="00D34C5A"/>
    <w:rsid w:val="00D42656"/>
    <w:rsid w:val="00D43563"/>
    <w:rsid w:val="00D45717"/>
    <w:rsid w:val="00D45757"/>
    <w:rsid w:val="00D4650A"/>
    <w:rsid w:val="00D70245"/>
    <w:rsid w:val="00D71B4A"/>
    <w:rsid w:val="00D923EC"/>
    <w:rsid w:val="00D951BF"/>
    <w:rsid w:val="00E07D0D"/>
    <w:rsid w:val="00E421BA"/>
    <w:rsid w:val="00E56B94"/>
    <w:rsid w:val="00E723FD"/>
    <w:rsid w:val="00E93596"/>
    <w:rsid w:val="00EB5A32"/>
    <w:rsid w:val="00ED28F0"/>
    <w:rsid w:val="00ED6647"/>
    <w:rsid w:val="00F03B43"/>
    <w:rsid w:val="00F127EF"/>
    <w:rsid w:val="00F13043"/>
    <w:rsid w:val="00F377A9"/>
    <w:rsid w:val="00F64AB9"/>
    <w:rsid w:val="00F6519A"/>
    <w:rsid w:val="0D103364"/>
    <w:rsid w:val="131BC1B2"/>
    <w:rsid w:val="1ECFBA48"/>
    <w:rsid w:val="20420008"/>
    <w:rsid w:val="2A11B0ED"/>
    <w:rsid w:val="2B9174CD"/>
    <w:rsid w:val="3C7244B8"/>
    <w:rsid w:val="4C94C150"/>
    <w:rsid w:val="53D6CB21"/>
    <w:rsid w:val="58AA5461"/>
    <w:rsid w:val="58D0F5E4"/>
    <w:rsid w:val="6F554058"/>
    <w:rsid w:val="7AA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396C"/>
  <w15:chartTrackingRefBased/>
  <w15:docId w15:val="{06B6E674-DEF8-440E-A31F-C7EC366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F5E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5C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42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renleren.n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ereniseenmakkie.n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rts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1" ma:contentTypeDescription="Een nieuw document maken." ma:contentTypeScope="" ma:versionID="8a08d19e7b1c58b69c44fc51c8e28580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077d9fcfd6d7af571a0223d803b8ff11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9117-A16E-4D1C-8C43-0668ABD5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685B1-9E51-4936-B06A-FC5592BFC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E85C9-6828-42CC-B2D3-A22681AC4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7772D-8B19-4C57-BC5C-48A27E4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Visscher</dc:creator>
  <cp:keywords/>
  <dc:description/>
  <cp:lastModifiedBy>Iwan Jonkman</cp:lastModifiedBy>
  <cp:revision>2</cp:revision>
  <dcterms:created xsi:type="dcterms:W3CDTF">2020-04-03T07:46:00Z</dcterms:created>
  <dcterms:modified xsi:type="dcterms:W3CDTF">2020-04-03T07:46:00Z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</Properties>
</file>